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724" w:right="0" w:firstLine="0"/>
        <w:jc w:val="left"/>
        <w:rPr>
          <w:rFonts w:ascii="Arial Unicode MS" w:hAnsi="Arial Unicode MS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9997pt;margin-top:.642762pt;width:345.6pt;height:13.6pt;mso-position-horizontal-relative:page;mso-position-vertical-relative:paragraph;z-index:-15760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007F"/>
                    </w:rPr>
                    <w:t>ООО"МАШКОМПЛЕКТ"</w:t>
                  </w:r>
                  <w:r>
                    <w:rPr>
                      <w:color w:val="00007F"/>
                      <w:spacing w:val="-6"/>
                    </w:rPr>
                    <w:t> </w:t>
                  </w:r>
                  <w:r>
                    <w:rPr>
                      <w:color w:val="00007F"/>
                    </w:rPr>
                    <w:t>Перейти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r>
                    <w:rPr>
                      <w:color w:val="00007F"/>
                    </w:rPr>
                    <w:t>на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r>
                    <w:rPr>
                      <w:color w:val="00007F"/>
                    </w:rPr>
                    <w:t>сайт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hyperlink r:id="rId5">
                    <w:r>
                      <w:rPr>
                        <w:color w:val="00007F"/>
                      </w:rPr>
                      <w:t>www.bolt.msk.ru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79.199997pt;margin-top:807.209778pt;width:237.6pt;height:13.6pt;mso-position-horizontal-relative:page;mso-position-vertical-relative:page;z-index:-157603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Перейти</w:t>
                  </w:r>
                  <w:r>
                    <w:rPr>
                      <w:color w:val="0000FF"/>
                      <w:spacing w:val="-6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на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сайт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ООО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"Машкомплект"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.960001pt;margin-top:2.16pt;width:541.2pt;height:820.1pt;mso-position-horizontal-relative:page;mso-position-vertical-relative:page;z-index:-15759872" coordorigin="499,43" coordsize="10824,16402">
            <v:shape style="position:absolute;left:499;top:350;width:10824;height:15812" type="#_x0000_t75" stroked="false">
              <v:imagedata r:id="rId6" o:title=""/>
            </v:shape>
            <v:shape style="position:absolute;left:1224;top:43;width:8309;height:16402" coordorigin="1224,43" coordsize="8309,16402" path="m8438,16114l3514,16114,3514,16445,8438,16445,8438,16114xm9533,43l1224,43,1224,576,9533,576,9533,43xe" filled="true" fillcolor="#ffffff" stroked="false">
              <v:path arrowok="t"/>
              <v:fill type="solid"/>
            </v:shape>
            <w10:wrap type="none"/>
          </v:group>
        </w:pict>
      </w:r>
      <w:hyperlink r:id="rId7">
        <w:r>
          <w:rPr>
            <w:rFonts w:ascii="Arial Unicode MS" w:hAnsi="Arial Unicode MS"/>
            <w:sz w:val="17"/>
          </w:rPr>
          <w:t>Талреп</w:t>
        </w:r>
        <w:r>
          <w:rPr>
            <w:rFonts w:ascii="Arial Unicode MS" w:hAnsi="Arial Unicode MS"/>
            <w:spacing w:val="7"/>
            <w:sz w:val="17"/>
          </w:rPr>
          <w:t> </w:t>
        </w:r>
        <w:r>
          <w:rPr>
            <w:rFonts w:ascii="Arial Unicode MS" w:hAnsi="Arial Unicode MS"/>
            <w:sz w:val="17"/>
          </w:rPr>
          <w:t>закрытый</w:t>
        </w:r>
      </w:hyperlink>
    </w:p>
    <w:p>
      <w:pPr>
        <w:spacing w:after="0"/>
        <w:jc w:val="left"/>
        <w:rPr>
          <w:rFonts w:ascii="Arial Unicode MS" w:hAnsi="Arial Unicode MS"/>
          <w:sz w:val="17"/>
        </w:rPr>
        <w:sectPr>
          <w:type w:val="continuous"/>
          <w:pgSz w:w="11920" w:h="16560"/>
          <w:pgMar w:top="160" w:bottom="280" w:left="600" w:right="520"/>
        </w:sectPr>
      </w:pPr>
    </w:p>
    <w:p>
      <w:pPr>
        <w:spacing w:before="148"/>
        <w:ind w:left="710" w:right="0" w:firstLine="0"/>
        <w:jc w:val="left"/>
        <w:rPr>
          <w:rFonts w:ascii="Arial Unicode MS" w:hAnsi="Arial Unicode MS"/>
          <w:sz w:val="17"/>
        </w:rPr>
      </w:pPr>
      <w:r>
        <w:rPr/>
        <w:pict>
          <v:shape style="position:absolute;margin-left:125.199997pt;margin-top:4.622791pt;width:345.6pt;height:13.6pt;mso-position-horizontal-relative:page;mso-position-vertical-relative:paragraph;z-index:-1575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007F"/>
                    </w:rPr>
                    <w:t>ООО"МАШКОМПЛЕКТ"</w:t>
                  </w:r>
                  <w:r>
                    <w:rPr>
                      <w:color w:val="00007F"/>
                      <w:spacing w:val="-6"/>
                    </w:rPr>
                    <w:t> </w:t>
                  </w:r>
                  <w:r>
                    <w:rPr>
                      <w:color w:val="00007F"/>
                    </w:rPr>
                    <w:t>Перейти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r>
                    <w:rPr>
                      <w:color w:val="00007F"/>
                    </w:rPr>
                    <w:t>на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r>
                    <w:rPr>
                      <w:color w:val="00007F"/>
                    </w:rPr>
                    <w:t>сайт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hyperlink r:id="rId5">
                    <w:r>
                      <w:rPr>
                        <w:color w:val="00007F"/>
                      </w:rPr>
                      <w:t>www.bolt.msk.ru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79.199997pt;margin-top:807.209778pt;width:237.6pt;height:13.6pt;mso-position-horizontal-relative:page;mso-position-vertical-relative:page;z-index:-157578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Перейти</w:t>
                  </w:r>
                  <w:r>
                    <w:rPr>
                      <w:color w:val="0000FF"/>
                      <w:spacing w:val="-6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на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сайт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ООО</w:t>
                  </w:r>
                  <w:r>
                    <w:rPr>
                      <w:color w:val="0000FF"/>
                      <w:spacing w:val="-5"/>
                      <w:sz w:val="24"/>
                    </w:rPr>
                    <w:t> </w:t>
                  </w:r>
                  <w:r>
                    <w:rPr>
                      <w:color w:val="0000FF"/>
                      <w:sz w:val="24"/>
                    </w:rPr>
                    <w:t>"Машкомплект"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19.519997pt;margin-top:-.410974pt;width:359.28pt;height:22.32pt;mso-position-horizontal-relative:page;mso-position-vertical-relative:paragraph;z-index:-15757312" filled="true" fillcolor="#ffffff" stroked="false">
            <v:fill type="solid"/>
            <w10:wrap type="none"/>
          </v:rect>
        </w:pict>
      </w:r>
      <w:hyperlink r:id="rId7">
        <w:r>
          <w:rPr>
            <w:rFonts w:ascii="Arial Unicode MS" w:hAnsi="Arial Unicode MS"/>
            <w:sz w:val="17"/>
          </w:rPr>
          <w:t>Талреп</w:t>
        </w:r>
        <w:r>
          <w:rPr>
            <w:rFonts w:ascii="Arial Unicode MS" w:hAnsi="Arial Unicode MS"/>
            <w:spacing w:val="7"/>
            <w:sz w:val="17"/>
          </w:rPr>
          <w:t> </w:t>
        </w:r>
        <w:r>
          <w:rPr>
            <w:rFonts w:ascii="Arial Unicode MS" w:hAnsi="Arial Unicode MS"/>
            <w:sz w:val="17"/>
          </w:rPr>
          <w:t>закрытый</w:t>
        </w:r>
      </w:hyperlink>
    </w:p>
    <w:p>
      <w:pPr>
        <w:pStyle w:val="BodyText"/>
        <w:spacing w:before="1"/>
        <w:rPr>
          <w:rFonts w:ascii="Arial Unicode MS"/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448055</wp:posOffset>
            </wp:positionH>
            <wp:positionV relativeFrom="paragraph">
              <wp:posOffset>158039</wp:posOffset>
            </wp:positionV>
            <wp:extent cx="6720840" cy="8418576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841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Unicode MS"/>
          <w:b w:val="0"/>
          <w:sz w:val="20"/>
        </w:rPr>
      </w:pPr>
    </w:p>
    <w:p>
      <w:pPr>
        <w:pStyle w:val="BodyText"/>
        <w:rPr>
          <w:rFonts w:ascii="Arial Unicode MS"/>
          <w:b w:val="0"/>
          <w:sz w:val="20"/>
        </w:rPr>
      </w:pPr>
    </w:p>
    <w:p>
      <w:pPr>
        <w:pStyle w:val="BodyText"/>
        <w:rPr>
          <w:rFonts w:ascii="Arial Unicode MS"/>
          <w:b w:val="0"/>
          <w:sz w:val="20"/>
        </w:rPr>
      </w:pPr>
    </w:p>
    <w:p>
      <w:pPr>
        <w:pStyle w:val="BodyText"/>
        <w:rPr>
          <w:rFonts w:ascii="Arial Unicode MS"/>
          <w:b w:val="0"/>
          <w:sz w:val="20"/>
        </w:rPr>
      </w:pPr>
    </w:p>
    <w:p>
      <w:pPr>
        <w:pStyle w:val="BodyText"/>
        <w:rPr>
          <w:rFonts w:ascii="Arial Unicode MS"/>
          <w:b w:val="0"/>
          <w:sz w:val="20"/>
        </w:rPr>
      </w:pPr>
    </w:p>
    <w:p>
      <w:pPr>
        <w:pStyle w:val="BodyText"/>
        <w:spacing w:before="14"/>
        <w:rPr>
          <w:rFonts w:ascii="Arial Unicode MS"/>
          <w:b w:val="0"/>
          <w:sz w:val="10"/>
        </w:rPr>
      </w:pPr>
      <w:r>
        <w:rPr/>
        <w:pict>
          <v:rect style="position:absolute;margin-left:172.800003pt;margin-top:11.3551pt;width:258.48pt;height:21.6pt;mso-position-horizontal-relative:page;mso-position-vertical-relative:paragraph;z-index:-15726592;mso-wrap-distance-left:0;mso-wrap-distance-right:0" filled="true" fillcolor="#ffffff" stroked="false">
            <v:fill type="solid"/>
            <w10:wrap type="topAndBottom"/>
          </v:rect>
        </w:pict>
      </w:r>
    </w:p>
    <w:sectPr>
      <w:pgSz w:w="11920" w:h="16560"/>
      <w:pgMar w:top="80" w:bottom="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olt.msk.ru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krepcom.ru/catalog/talrep/talrep_zakrytyy_vilka_vilka_din_1478_tip_a_.htm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1478. Талреп закрытый</dc:title>
  <dcterms:created xsi:type="dcterms:W3CDTF">2021-05-21T22:33:37Z</dcterms:created>
  <dcterms:modified xsi:type="dcterms:W3CDTF">2021-05-21T22:33:37Z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2012-01-01T00:00:00Z</vt:filetime>
  </property>
  <property fmtid="{D5CDD505-2E9C-101B-9397-08002B2CF9AE}" pid="3" name="LastSaved">
    <vt:filetime>2021-05-21T00:00:00Z</vt:filetime>
  </property>
</Properties>
</file>