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DIN</w:t>
      </w:r>
      <w:r>
        <w:rPr>
          <w:spacing w:val="-1"/>
        </w:rPr>
        <w:t> </w:t>
      </w:r>
      <w:r>
        <w:rPr/>
        <w:t>580</w:t>
      </w:r>
      <w:r>
        <w:rPr>
          <w:spacing w:val="-3"/>
        </w:rPr>
        <w:t> </w:t>
      </w:r>
      <w:r>
        <w:rPr/>
        <w:t>Рым-болт</w:t>
      </w:r>
      <w:r>
        <w:rPr>
          <w:spacing w:val="-1"/>
        </w:rPr>
        <w:t> </w:t>
      </w:r>
      <w:r>
        <w:rPr/>
        <w:t>кованый</w:t>
      </w:r>
    </w:p>
    <w:p>
      <w:pPr>
        <w:pStyle w:val="BodyText"/>
        <w:spacing w:before="4"/>
        <w:ind w:left="0"/>
        <w:rPr>
          <w:rFonts w:ascii="Arial Black"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3153933</wp:posOffset>
            </wp:positionH>
            <wp:positionV relativeFrom="paragraph">
              <wp:posOffset>197526</wp:posOffset>
            </wp:positionV>
            <wp:extent cx="1810317" cy="143827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317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65"/>
      </w:pPr>
      <w:r>
        <w:rPr/>
        <w:t>Стандарт</w:t>
      </w:r>
      <w:r>
        <w:rPr>
          <w:spacing w:val="-2"/>
        </w:rPr>
        <w:t> </w:t>
      </w:r>
      <w:r>
        <w:rPr/>
        <w:t>DIN</w:t>
      </w:r>
      <w:r>
        <w:rPr>
          <w:spacing w:val="-4"/>
        </w:rPr>
        <w:t> </w:t>
      </w:r>
      <w:r>
        <w:rPr/>
        <w:t>580</w:t>
      </w:r>
      <w:r>
        <w:rPr>
          <w:spacing w:val="-4"/>
        </w:rPr>
        <w:t> </w:t>
      </w:r>
      <w:r>
        <w:rPr/>
        <w:t>соответствует</w:t>
      </w:r>
      <w:r>
        <w:rPr>
          <w:spacing w:val="-1"/>
        </w:rPr>
        <w:t> </w:t>
      </w:r>
      <w:r>
        <w:rPr/>
        <w:t>ГОСТ</w:t>
      </w:r>
      <w:r>
        <w:rPr>
          <w:spacing w:val="-1"/>
        </w:rPr>
        <w:t> </w:t>
      </w:r>
      <w:r>
        <w:rPr/>
        <w:t>4751-73,</w:t>
      </w:r>
      <w:r>
        <w:rPr>
          <w:spacing w:val="-4"/>
        </w:rPr>
        <w:t> </w:t>
      </w:r>
      <w:r>
        <w:rPr/>
        <w:t>ISO</w:t>
      </w:r>
      <w:r>
        <w:rPr>
          <w:spacing w:val="-3"/>
        </w:rPr>
        <w:t> </w:t>
      </w:r>
      <w:r>
        <w:rPr/>
        <w:t>3266.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Heading1"/>
      </w:pPr>
      <w:r>
        <w:rPr>
          <w:b w:val="0"/>
        </w:rPr>
        <w:t>Описание:</w:t>
      </w:r>
      <w:r>
        <w:rPr>
          <w:b w:val="0"/>
          <w:spacing w:val="-5"/>
        </w:rPr>
        <w:t> </w:t>
      </w:r>
      <w:r>
        <w:rPr/>
        <w:t>DIN</w:t>
      </w:r>
      <w:r>
        <w:rPr>
          <w:spacing w:val="-1"/>
        </w:rPr>
        <w:t> </w:t>
      </w:r>
      <w:r>
        <w:rPr/>
        <w:t>580</w:t>
      </w:r>
      <w:r>
        <w:rPr>
          <w:spacing w:val="-2"/>
        </w:rPr>
        <w:t> </w:t>
      </w:r>
      <w:r>
        <w:rPr/>
        <w:t>Рым-болт</w:t>
      </w:r>
      <w:r>
        <w:rPr>
          <w:spacing w:val="-6"/>
        </w:rPr>
        <w:t> </w:t>
      </w:r>
      <w:r>
        <w:rPr/>
        <w:t>кованый</w:t>
      </w:r>
      <w:r>
        <w:rPr>
          <w:spacing w:val="-2"/>
        </w:rPr>
        <w:t> </w:t>
      </w:r>
      <w:r>
        <w:rPr/>
        <w:t>высокопрочный</w:t>
      </w:r>
      <w:r>
        <w:rPr>
          <w:spacing w:val="-2"/>
        </w:rPr>
        <w:t> </w:t>
      </w:r>
      <w:r>
        <w:rPr/>
        <w:t>с</w:t>
      </w:r>
      <w:r>
        <w:rPr>
          <w:spacing w:val="-5"/>
        </w:rPr>
        <w:t> </w:t>
      </w:r>
      <w:r>
        <w:rPr/>
        <w:t>кольцом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буртиком,</w:t>
      </w:r>
      <w:r>
        <w:rPr>
          <w:spacing w:val="-5"/>
        </w:rPr>
        <w:t> </w:t>
      </w:r>
      <w:r>
        <w:rPr/>
        <w:t>полная</w:t>
      </w:r>
      <w:r>
        <w:rPr>
          <w:spacing w:val="-52"/>
        </w:rPr>
        <w:t> </w:t>
      </w:r>
      <w:r>
        <w:rPr/>
        <w:t>метрическая</w:t>
      </w:r>
      <w:r>
        <w:rPr>
          <w:spacing w:val="-2"/>
        </w:rPr>
        <w:t> </w:t>
      </w:r>
      <w:r>
        <w:rPr/>
        <w:t>резьба</w:t>
      </w:r>
      <w:r>
        <w:rPr>
          <w:spacing w:val="-2"/>
        </w:rPr>
        <w:t> </w:t>
      </w:r>
      <w:r>
        <w:rPr/>
        <w:t>от</w:t>
      </w:r>
      <w:r>
        <w:rPr>
          <w:spacing w:val="1"/>
        </w:rPr>
        <w:t> </w:t>
      </w:r>
      <w:r>
        <w:rPr/>
        <w:t>М6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М100.</w:t>
      </w:r>
    </w:p>
    <w:p>
      <w:pPr>
        <w:pStyle w:val="BodyText"/>
        <w:spacing w:before="5"/>
        <w:ind w:left="0"/>
        <w:rPr>
          <w:b/>
          <w:sz w:val="24"/>
        </w:rPr>
      </w:pPr>
    </w:p>
    <w:p>
      <w:pPr>
        <w:pStyle w:val="BodyText"/>
      </w:pPr>
      <w:r>
        <w:rPr/>
        <w:t>Материалы: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2" w:val="left" w:leader="none"/>
        </w:tabs>
        <w:spacing w:line="244" w:lineRule="exact" w:before="1" w:after="0"/>
        <w:ind w:left="881" w:right="0" w:hanging="361"/>
        <w:jc w:val="left"/>
        <w:rPr>
          <w:sz w:val="20"/>
        </w:rPr>
      </w:pPr>
      <w:r>
        <w:rPr>
          <w:sz w:val="20"/>
        </w:rPr>
        <w:t>Сталь:</w:t>
      </w:r>
      <w:r>
        <w:rPr>
          <w:spacing w:val="-3"/>
          <w:sz w:val="20"/>
        </w:rPr>
        <w:t> </w:t>
      </w:r>
      <w:r>
        <w:rPr>
          <w:sz w:val="20"/>
        </w:rPr>
        <w:t>С</w:t>
      </w:r>
      <w:r>
        <w:rPr>
          <w:spacing w:val="-1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Е.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2" w:val="left" w:leader="none"/>
        </w:tabs>
        <w:spacing w:line="244" w:lineRule="exact" w:before="0" w:after="0"/>
        <w:ind w:left="881" w:right="0" w:hanging="361"/>
        <w:jc w:val="left"/>
        <w:rPr>
          <w:sz w:val="20"/>
        </w:rPr>
      </w:pPr>
      <w:r>
        <w:rPr>
          <w:sz w:val="20"/>
        </w:rPr>
        <w:t>Сталь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покрытием:</w:t>
      </w:r>
      <w:r>
        <w:rPr>
          <w:spacing w:val="-4"/>
          <w:sz w:val="20"/>
        </w:rPr>
        <w:t> </w:t>
      </w:r>
      <w:r>
        <w:rPr>
          <w:sz w:val="20"/>
        </w:rPr>
        <w:t>гальваническая</w:t>
      </w:r>
      <w:r>
        <w:rPr>
          <w:spacing w:val="-3"/>
          <w:sz w:val="20"/>
        </w:rPr>
        <w:t> </w:t>
      </w:r>
      <w:r>
        <w:rPr>
          <w:sz w:val="20"/>
        </w:rPr>
        <w:t>оцинковка,</w:t>
      </w:r>
      <w:r>
        <w:rPr>
          <w:spacing w:val="-5"/>
          <w:sz w:val="20"/>
        </w:rPr>
        <w:t> </w:t>
      </w:r>
      <w:r>
        <w:rPr>
          <w:sz w:val="20"/>
        </w:rPr>
        <w:t>термодифузионное</w:t>
      </w:r>
      <w:r>
        <w:rPr>
          <w:spacing w:val="-5"/>
          <w:sz w:val="20"/>
        </w:rPr>
        <w:t> </w:t>
      </w:r>
      <w:r>
        <w:rPr>
          <w:sz w:val="20"/>
        </w:rPr>
        <w:t>цинкование.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0"/>
        </w:rPr>
      </w:pPr>
      <w:r>
        <w:rPr>
          <w:sz w:val="20"/>
        </w:rPr>
        <w:t>Нержавеющая</w:t>
      </w:r>
      <w:r>
        <w:rPr>
          <w:spacing w:val="-4"/>
          <w:sz w:val="20"/>
        </w:rPr>
        <w:t> </w:t>
      </w:r>
      <w:r>
        <w:rPr>
          <w:sz w:val="20"/>
        </w:rPr>
        <w:t>сталь</w:t>
      </w:r>
      <w:r>
        <w:rPr>
          <w:spacing w:val="-4"/>
          <w:sz w:val="20"/>
        </w:rPr>
        <w:t> </w:t>
      </w:r>
      <w:r>
        <w:rPr>
          <w:sz w:val="20"/>
        </w:rPr>
        <w:t>А2,</w:t>
      </w:r>
      <w:r>
        <w:rPr>
          <w:spacing w:val="-3"/>
          <w:sz w:val="20"/>
        </w:rPr>
        <w:t> </w:t>
      </w:r>
      <w:r>
        <w:rPr>
          <w:sz w:val="20"/>
        </w:rPr>
        <w:t>А4.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1"/>
        <w:spacing w:after="50"/>
        <w:ind w:left="1107" w:right="1111"/>
        <w:jc w:val="center"/>
      </w:pPr>
      <w:r>
        <w:rPr/>
        <w:t>Таблица</w:t>
      </w:r>
      <w:r>
        <w:rPr>
          <w:spacing w:val="-5"/>
        </w:rPr>
        <w:t> </w:t>
      </w:r>
      <w:r>
        <w:rPr/>
        <w:t>размеров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характеристик</w:t>
      </w:r>
      <w:r>
        <w:rPr>
          <w:spacing w:val="-2"/>
        </w:rPr>
        <w:t> </w:t>
      </w:r>
      <w:r>
        <w:rPr/>
        <w:t>кованых</w:t>
      </w:r>
      <w:r>
        <w:rPr>
          <w:spacing w:val="-5"/>
        </w:rPr>
        <w:t> </w:t>
      </w:r>
      <w:r>
        <w:rPr/>
        <w:t>рым-болтов</w:t>
      </w:r>
      <w:r>
        <w:rPr>
          <w:spacing w:val="-3"/>
        </w:rPr>
        <w:t> </w:t>
      </w:r>
      <w:r>
        <w:rPr/>
        <w:t>DIN</w:t>
      </w:r>
      <w:r>
        <w:rPr>
          <w:spacing w:val="-1"/>
        </w:rPr>
        <w:t> </w:t>
      </w:r>
      <w:r>
        <w:rPr/>
        <w:t>580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мм</w:t>
      </w:r>
    </w:p>
    <w:tbl>
      <w:tblPr>
        <w:tblW w:w="0" w:type="auto"/>
        <w:jc w:val="left"/>
        <w:tblInd w:w="123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69"/>
        <w:gridCol w:w="479"/>
        <w:gridCol w:w="479"/>
        <w:gridCol w:w="479"/>
        <w:gridCol w:w="479"/>
        <w:gridCol w:w="534"/>
        <w:gridCol w:w="534"/>
        <w:gridCol w:w="534"/>
        <w:gridCol w:w="534"/>
        <w:gridCol w:w="534"/>
        <w:gridCol w:w="532"/>
        <w:gridCol w:w="647"/>
        <w:gridCol w:w="647"/>
        <w:gridCol w:w="645"/>
        <w:gridCol w:w="647"/>
        <w:gridCol w:w="645"/>
      </w:tblGrid>
      <w:tr>
        <w:trPr>
          <w:trHeight w:val="320" w:hRule="atLeast"/>
        </w:trPr>
        <w:tc>
          <w:tcPr>
            <w:tcW w:w="307" w:type="dxa"/>
          </w:tcPr>
          <w:p>
            <w:pPr>
              <w:pStyle w:val="TableParagraph"/>
              <w:spacing w:before="40"/>
              <w:ind w:lef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z w:val="20"/>
                <w:vertAlign w:val="subscript"/>
              </w:rPr>
              <w:t>1</w:t>
            </w:r>
          </w:p>
        </w:tc>
        <w:tc>
          <w:tcPr>
            <w:tcW w:w="369" w:type="dxa"/>
          </w:tcPr>
          <w:p>
            <w:pPr>
              <w:pStyle w:val="TableParagraph"/>
              <w:spacing w:before="40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М6</w:t>
            </w:r>
          </w:p>
        </w:tc>
        <w:tc>
          <w:tcPr>
            <w:tcW w:w="479" w:type="dxa"/>
          </w:tcPr>
          <w:p>
            <w:pPr>
              <w:pStyle w:val="TableParagraph"/>
              <w:spacing w:before="40"/>
              <w:ind w:left="23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М8</w:t>
            </w:r>
          </w:p>
        </w:tc>
        <w:tc>
          <w:tcPr>
            <w:tcW w:w="479" w:type="dxa"/>
          </w:tcPr>
          <w:p>
            <w:pPr>
              <w:pStyle w:val="TableParagraph"/>
              <w:spacing w:before="40"/>
              <w:ind w:left="25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М10</w:t>
            </w:r>
          </w:p>
        </w:tc>
        <w:tc>
          <w:tcPr>
            <w:tcW w:w="479" w:type="dxa"/>
          </w:tcPr>
          <w:p>
            <w:pPr>
              <w:pStyle w:val="TableParagraph"/>
              <w:spacing w:before="40"/>
              <w:ind w:left="26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М12</w:t>
            </w:r>
          </w:p>
        </w:tc>
        <w:tc>
          <w:tcPr>
            <w:tcW w:w="479" w:type="dxa"/>
          </w:tcPr>
          <w:p>
            <w:pPr>
              <w:pStyle w:val="TableParagraph"/>
              <w:spacing w:before="40"/>
              <w:ind w:left="26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М16</w:t>
            </w:r>
          </w:p>
        </w:tc>
        <w:tc>
          <w:tcPr>
            <w:tcW w:w="534" w:type="dxa"/>
          </w:tcPr>
          <w:p>
            <w:pPr>
              <w:pStyle w:val="TableParagraph"/>
              <w:spacing w:before="40"/>
              <w:ind w:left="28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М20</w:t>
            </w:r>
          </w:p>
        </w:tc>
        <w:tc>
          <w:tcPr>
            <w:tcW w:w="534" w:type="dxa"/>
          </w:tcPr>
          <w:p>
            <w:pPr>
              <w:pStyle w:val="TableParagraph"/>
              <w:spacing w:before="40"/>
              <w:ind w:left="30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М24</w:t>
            </w:r>
          </w:p>
        </w:tc>
        <w:tc>
          <w:tcPr>
            <w:tcW w:w="534" w:type="dxa"/>
          </w:tcPr>
          <w:p>
            <w:pPr>
              <w:pStyle w:val="TableParagraph"/>
              <w:spacing w:before="40"/>
              <w:ind w:left="31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М30</w:t>
            </w:r>
          </w:p>
        </w:tc>
        <w:tc>
          <w:tcPr>
            <w:tcW w:w="534" w:type="dxa"/>
          </w:tcPr>
          <w:p>
            <w:pPr>
              <w:pStyle w:val="TableParagraph"/>
              <w:spacing w:before="40"/>
              <w:ind w:left="30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М36</w:t>
            </w:r>
          </w:p>
        </w:tc>
        <w:tc>
          <w:tcPr>
            <w:tcW w:w="534" w:type="dxa"/>
          </w:tcPr>
          <w:p>
            <w:pPr>
              <w:pStyle w:val="TableParagraph"/>
              <w:spacing w:before="40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М42</w:t>
            </w:r>
          </w:p>
        </w:tc>
        <w:tc>
          <w:tcPr>
            <w:tcW w:w="532" w:type="dxa"/>
          </w:tcPr>
          <w:p>
            <w:pPr>
              <w:pStyle w:val="TableParagraph"/>
              <w:spacing w:before="40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М48</w:t>
            </w:r>
          </w:p>
        </w:tc>
        <w:tc>
          <w:tcPr>
            <w:tcW w:w="647" w:type="dxa"/>
          </w:tcPr>
          <w:p>
            <w:pPr>
              <w:pStyle w:val="TableParagraph"/>
              <w:spacing w:before="4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М56</w:t>
            </w:r>
          </w:p>
        </w:tc>
        <w:tc>
          <w:tcPr>
            <w:tcW w:w="647" w:type="dxa"/>
          </w:tcPr>
          <w:p>
            <w:pPr>
              <w:pStyle w:val="TableParagraph"/>
              <w:spacing w:before="40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М64</w:t>
            </w:r>
          </w:p>
        </w:tc>
        <w:tc>
          <w:tcPr>
            <w:tcW w:w="645" w:type="dxa"/>
          </w:tcPr>
          <w:p>
            <w:pPr>
              <w:pStyle w:val="TableParagraph"/>
              <w:spacing w:before="40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М72</w:t>
            </w:r>
          </w:p>
        </w:tc>
        <w:tc>
          <w:tcPr>
            <w:tcW w:w="647" w:type="dxa"/>
          </w:tcPr>
          <w:p>
            <w:pPr>
              <w:pStyle w:val="TableParagraph"/>
              <w:spacing w:before="40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М80</w:t>
            </w:r>
          </w:p>
        </w:tc>
        <w:tc>
          <w:tcPr>
            <w:tcW w:w="645" w:type="dxa"/>
          </w:tcPr>
          <w:p>
            <w:pPr>
              <w:pStyle w:val="TableParagraph"/>
              <w:spacing w:before="40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М100</w:t>
            </w:r>
          </w:p>
        </w:tc>
      </w:tr>
      <w:tr>
        <w:trPr>
          <w:trHeight w:val="318" w:hRule="atLeast"/>
        </w:trPr>
        <w:tc>
          <w:tcPr>
            <w:tcW w:w="307" w:type="dxa"/>
            <w:shd w:val="clear" w:color="auto" w:fill="EAFFEA"/>
          </w:tcPr>
          <w:p>
            <w:pPr>
              <w:pStyle w:val="TableParagraph"/>
              <w:spacing w:before="40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  <w:tc>
          <w:tcPr>
            <w:tcW w:w="369" w:type="dxa"/>
            <w:shd w:val="clear" w:color="auto" w:fill="EAFFE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9" w:type="dxa"/>
            <w:shd w:val="clear" w:color="auto" w:fill="EAFFEA"/>
          </w:tcPr>
          <w:p>
            <w:pPr>
              <w:pStyle w:val="TableParagraph"/>
              <w:ind w:left="23" w:right="4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479" w:type="dxa"/>
            <w:shd w:val="clear" w:color="auto" w:fill="EAFFEA"/>
          </w:tcPr>
          <w:p>
            <w:pPr>
              <w:pStyle w:val="TableParagraph"/>
              <w:ind w:left="25" w:right="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479" w:type="dxa"/>
            <w:shd w:val="clear" w:color="auto" w:fill="EAFFEA"/>
          </w:tcPr>
          <w:p>
            <w:pPr>
              <w:pStyle w:val="TableParagraph"/>
              <w:ind w:left="26" w:right="3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479" w:type="dxa"/>
            <w:shd w:val="clear" w:color="auto" w:fill="EAFFEA"/>
          </w:tcPr>
          <w:p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left="28" w:right="3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left="31" w:right="1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532" w:type="dxa"/>
            <w:shd w:val="clear" w:color="auto" w:fill="EAFFE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7" w:type="dxa"/>
            <w:shd w:val="clear" w:color="auto" w:fill="EAFFE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47" w:type="dxa"/>
            <w:shd w:val="clear" w:color="auto" w:fill="EAFFE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5" w:type="dxa"/>
            <w:shd w:val="clear" w:color="auto" w:fill="EAFFE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7" w:type="dxa"/>
            <w:shd w:val="clear" w:color="auto" w:fill="EAFFE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5" w:type="dxa"/>
            <w:shd w:val="clear" w:color="auto" w:fill="EAFFEA"/>
          </w:tcPr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320" w:hRule="atLeast"/>
        </w:trPr>
        <w:tc>
          <w:tcPr>
            <w:tcW w:w="307" w:type="dxa"/>
          </w:tcPr>
          <w:p>
            <w:pPr>
              <w:pStyle w:val="TableParagraph"/>
              <w:spacing w:before="40"/>
              <w:ind w:left="4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369" w:type="dx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9" w:type="dxa"/>
          </w:tcPr>
          <w:p>
            <w:pPr>
              <w:pStyle w:val="TableParagraph"/>
              <w:ind w:left="21" w:right="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9" w:type="dxa"/>
          </w:tcPr>
          <w:p>
            <w:pPr>
              <w:pStyle w:val="TableParagraph"/>
              <w:ind w:left="23" w:right="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9" w:type="dxa"/>
          </w:tcPr>
          <w:p>
            <w:pPr>
              <w:pStyle w:val="TableParagraph"/>
              <w:ind w:left="25" w:right="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79" w:type="dxa"/>
          </w:tcPr>
          <w:p>
            <w:pPr>
              <w:pStyle w:val="TableParagraph"/>
              <w:ind w:left="26" w:right="3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34" w:type="dxa"/>
          </w:tcPr>
          <w:p>
            <w:pPr>
              <w:pStyle w:val="TableParagraph"/>
              <w:ind w:left="26" w:right="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34" w:type="dxa"/>
          </w:tcPr>
          <w:p>
            <w:pPr>
              <w:pStyle w:val="TableParagraph"/>
              <w:ind w:left="28" w:right="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34" w:type="dxa"/>
          </w:tcPr>
          <w:p>
            <w:pPr>
              <w:pStyle w:val="TableParagraph"/>
              <w:ind w:left="31" w:right="3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34" w:type="dxa"/>
          </w:tcPr>
          <w:p>
            <w:pPr>
              <w:pStyle w:val="TableParagraph"/>
              <w:ind w:left="28" w:right="3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534" w:type="dxa"/>
          </w:tcPr>
          <w:p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532" w:type="dxa"/>
          </w:tcPr>
          <w:p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47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47" w:type="dxa"/>
          </w:tcPr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45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4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645" w:type="dxa"/>
          </w:tcPr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</w:tr>
      <w:tr>
        <w:trPr>
          <w:trHeight w:val="318" w:hRule="atLeast"/>
        </w:trPr>
        <w:tc>
          <w:tcPr>
            <w:tcW w:w="307" w:type="dxa"/>
            <w:shd w:val="clear" w:color="auto" w:fill="EAFFEA"/>
          </w:tcPr>
          <w:p>
            <w:pPr>
              <w:pStyle w:val="TableParagraph"/>
              <w:spacing w:before="40"/>
              <w:ind w:left="4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sz w:val="20"/>
                <w:vertAlign w:val="subscript"/>
              </w:rPr>
              <w:t>3</w:t>
            </w:r>
          </w:p>
        </w:tc>
        <w:tc>
          <w:tcPr>
            <w:tcW w:w="369" w:type="dxa"/>
            <w:shd w:val="clear" w:color="auto" w:fill="EAFFE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79" w:type="dxa"/>
            <w:shd w:val="clear" w:color="auto" w:fill="EAFFEA"/>
          </w:tcPr>
          <w:p>
            <w:pPr>
              <w:pStyle w:val="TableParagraph"/>
              <w:ind w:left="21" w:right="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79" w:type="dxa"/>
            <w:shd w:val="clear" w:color="auto" w:fill="EAFFEA"/>
          </w:tcPr>
          <w:p>
            <w:pPr>
              <w:pStyle w:val="TableParagraph"/>
              <w:ind w:left="23" w:right="4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79" w:type="dxa"/>
            <w:shd w:val="clear" w:color="auto" w:fill="EAFFEA"/>
          </w:tcPr>
          <w:p>
            <w:pPr>
              <w:pStyle w:val="TableParagraph"/>
              <w:ind w:left="25" w:right="4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79" w:type="dxa"/>
            <w:shd w:val="clear" w:color="auto" w:fill="EAFFEA"/>
          </w:tcPr>
          <w:p>
            <w:pPr>
              <w:pStyle w:val="TableParagraph"/>
              <w:ind w:left="26" w:right="3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left="26" w:right="3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left="28" w:right="3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left="30" w:right="3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left="28" w:right="3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532" w:type="dxa"/>
            <w:shd w:val="clear" w:color="auto" w:fill="EAFFE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647" w:type="dxa"/>
            <w:shd w:val="clear" w:color="auto" w:fill="EAFFE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647" w:type="dxa"/>
            <w:shd w:val="clear" w:color="auto" w:fill="EAFFE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645" w:type="dxa"/>
            <w:shd w:val="clear" w:color="auto" w:fill="EAFFE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647" w:type="dxa"/>
            <w:shd w:val="clear" w:color="auto" w:fill="EAFFE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645" w:type="dxa"/>
            <w:shd w:val="clear" w:color="auto" w:fill="EAFFEA"/>
          </w:tcPr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</w:tr>
      <w:tr>
        <w:trPr>
          <w:trHeight w:val="320" w:hRule="atLeast"/>
        </w:trPr>
        <w:tc>
          <w:tcPr>
            <w:tcW w:w="307" w:type="dxa"/>
          </w:tcPr>
          <w:p>
            <w:pPr>
              <w:pStyle w:val="TableParagraph"/>
              <w:spacing w:before="40"/>
              <w:ind w:left="4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sz w:val="20"/>
                <w:vertAlign w:val="subscript"/>
              </w:rPr>
              <w:t>4</w:t>
            </w:r>
          </w:p>
        </w:tc>
        <w:tc>
          <w:tcPr>
            <w:tcW w:w="369" w:type="dx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9" w:type="dxa"/>
          </w:tcPr>
          <w:p>
            <w:pPr>
              <w:pStyle w:val="TableParagraph"/>
              <w:ind w:left="21" w:right="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9" w:type="dxa"/>
          </w:tcPr>
          <w:p>
            <w:pPr>
              <w:pStyle w:val="TableParagraph"/>
              <w:ind w:left="23" w:right="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9" w:type="dxa"/>
          </w:tcPr>
          <w:p>
            <w:pPr>
              <w:pStyle w:val="TableParagraph"/>
              <w:ind w:left="25" w:right="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79" w:type="dxa"/>
          </w:tcPr>
          <w:p>
            <w:pPr>
              <w:pStyle w:val="TableParagraph"/>
              <w:ind w:left="26" w:right="3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34" w:type="dxa"/>
          </w:tcPr>
          <w:p>
            <w:pPr>
              <w:pStyle w:val="TableParagraph"/>
              <w:ind w:left="26" w:right="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34" w:type="dxa"/>
          </w:tcPr>
          <w:p>
            <w:pPr>
              <w:pStyle w:val="TableParagraph"/>
              <w:ind w:left="28" w:right="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34" w:type="dxa"/>
          </w:tcPr>
          <w:p>
            <w:pPr>
              <w:pStyle w:val="TableParagraph"/>
              <w:ind w:left="31" w:right="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34" w:type="dxa"/>
          </w:tcPr>
          <w:p>
            <w:pPr>
              <w:pStyle w:val="TableParagraph"/>
              <w:ind w:left="28" w:right="3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34" w:type="dxa"/>
          </w:tcPr>
          <w:p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32" w:type="dxa"/>
          </w:tcPr>
          <w:p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47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47" w:type="dxa"/>
          </w:tcPr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45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647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645" w:type="dxa"/>
          </w:tcPr>
          <w:p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>
        <w:trPr>
          <w:trHeight w:val="320" w:hRule="atLeast"/>
        </w:trPr>
        <w:tc>
          <w:tcPr>
            <w:tcW w:w="307" w:type="dxa"/>
            <w:shd w:val="clear" w:color="auto" w:fill="EAFFEA"/>
          </w:tcPr>
          <w:p>
            <w:pPr>
              <w:pStyle w:val="TableParagraph"/>
              <w:spacing w:before="40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369" w:type="dxa"/>
            <w:shd w:val="clear" w:color="auto" w:fill="EAFFE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79" w:type="dxa"/>
            <w:shd w:val="clear" w:color="auto" w:fill="EAFFE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79" w:type="dxa"/>
            <w:shd w:val="clear" w:color="auto" w:fill="EAFFEA"/>
          </w:tcPr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79" w:type="dxa"/>
            <w:shd w:val="clear" w:color="auto" w:fill="EAFFEA"/>
          </w:tcPr>
          <w:p>
            <w:pPr>
              <w:pStyle w:val="TableParagraph"/>
              <w:ind w:left="25" w:right="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9" w:type="dxa"/>
            <w:shd w:val="clear" w:color="auto" w:fill="EAFFEA"/>
          </w:tcPr>
          <w:p>
            <w:pPr>
              <w:pStyle w:val="TableParagraph"/>
              <w:ind w:left="26" w:right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left="26" w:right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left="28" w:right="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left="30" w:right="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left="28" w:right="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32" w:type="dxa"/>
            <w:shd w:val="clear" w:color="auto" w:fill="EAFFEA"/>
          </w:tcPr>
          <w:p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47" w:type="dxa"/>
            <w:shd w:val="clear" w:color="auto" w:fill="EAFFE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47" w:type="dxa"/>
            <w:shd w:val="clear" w:color="auto" w:fill="EAFFE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45" w:type="dxa"/>
            <w:shd w:val="clear" w:color="auto" w:fill="EAFFE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47" w:type="dxa"/>
            <w:shd w:val="clear" w:color="auto" w:fill="EAFFE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45" w:type="dxa"/>
            <w:shd w:val="clear" w:color="auto" w:fill="EAFFEA"/>
          </w:tcPr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318" w:hRule="atLeast"/>
        </w:trPr>
        <w:tc>
          <w:tcPr>
            <w:tcW w:w="307" w:type="dxa"/>
          </w:tcPr>
          <w:p>
            <w:pPr>
              <w:pStyle w:val="TableParagraph"/>
              <w:spacing w:before="40"/>
              <w:ind w:left="9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369" w:type="dxa"/>
          </w:tcPr>
          <w:p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479" w:type="dxa"/>
          </w:tcPr>
          <w:p>
            <w:pPr>
              <w:pStyle w:val="TableParagraph"/>
              <w:ind w:left="23" w:right="4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479" w:type="dxa"/>
          </w:tcPr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9" w:type="dxa"/>
          </w:tcPr>
          <w:p>
            <w:pPr>
              <w:pStyle w:val="TableParagraph"/>
              <w:ind w:left="26" w:right="3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479" w:type="dxa"/>
          </w:tcPr>
          <w:p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4" w:type="dxa"/>
          </w:tcPr>
          <w:p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4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34" w:type="dxa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34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34" w:type="dxa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32" w:type="dxa"/>
          </w:tcPr>
          <w:p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7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7" w:type="dxa"/>
          </w:tcPr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5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5" w:type="dxa"/>
          </w:tcPr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320" w:hRule="atLeast"/>
        </w:trPr>
        <w:tc>
          <w:tcPr>
            <w:tcW w:w="307" w:type="dxa"/>
            <w:shd w:val="clear" w:color="auto" w:fill="EAFFEA"/>
          </w:tcPr>
          <w:p>
            <w:pPr>
              <w:pStyle w:val="TableParagraph"/>
              <w:spacing w:before="40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369" w:type="dxa"/>
            <w:shd w:val="clear" w:color="auto" w:fill="EAFFE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79" w:type="dxa"/>
            <w:shd w:val="clear" w:color="auto" w:fill="EAFFEA"/>
          </w:tcPr>
          <w:p>
            <w:pPr>
              <w:pStyle w:val="TableParagraph"/>
              <w:ind w:left="21" w:right="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79" w:type="dxa"/>
            <w:shd w:val="clear" w:color="auto" w:fill="EAFFEA"/>
          </w:tcPr>
          <w:p>
            <w:pPr>
              <w:pStyle w:val="TableParagraph"/>
              <w:ind w:left="23" w:right="4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79" w:type="dxa"/>
            <w:shd w:val="clear" w:color="auto" w:fill="EAFFEA"/>
          </w:tcPr>
          <w:p>
            <w:pPr>
              <w:pStyle w:val="TableParagraph"/>
              <w:ind w:left="25" w:right="4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79" w:type="dxa"/>
            <w:shd w:val="clear" w:color="auto" w:fill="EAFFEA"/>
          </w:tcPr>
          <w:p>
            <w:pPr>
              <w:pStyle w:val="TableParagraph"/>
              <w:ind w:left="26" w:right="3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left="26" w:right="3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left="28" w:right="3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left="30" w:right="3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left="28" w:right="3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532" w:type="dxa"/>
            <w:shd w:val="clear" w:color="auto" w:fill="EAFFE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647" w:type="dxa"/>
            <w:shd w:val="clear" w:color="auto" w:fill="EAFFE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647" w:type="dxa"/>
            <w:shd w:val="clear" w:color="auto" w:fill="EAFFE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645" w:type="dxa"/>
            <w:shd w:val="clear" w:color="auto" w:fill="EAFFE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647" w:type="dxa"/>
            <w:shd w:val="clear" w:color="auto" w:fill="EAFFE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645" w:type="dxa"/>
            <w:shd w:val="clear" w:color="auto" w:fill="EAFFEA"/>
          </w:tcPr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</w:tr>
      <w:tr>
        <w:trPr>
          <w:trHeight w:val="318" w:hRule="atLeast"/>
        </w:trPr>
        <w:tc>
          <w:tcPr>
            <w:tcW w:w="307" w:type="dxa"/>
          </w:tcPr>
          <w:p>
            <w:pPr>
              <w:pStyle w:val="TableParagraph"/>
              <w:spacing w:before="40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K</w:t>
            </w:r>
          </w:p>
        </w:tc>
        <w:tc>
          <w:tcPr>
            <w:tcW w:w="369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79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79" w:type="dxa"/>
          </w:tcPr>
          <w:p>
            <w:pPr>
              <w:pStyle w:val="TableParagraph"/>
              <w:ind w:left="23" w:right="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9" w:type="dxa"/>
          </w:tcPr>
          <w:p>
            <w:pPr>
              <w:pStyle w:val="TableParagraph"/>
              <w:ind w:left="25" w:right="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9" w:type="dxa"/>
          </w:tcPr>
          <w:p>
            <w:pPr>
              <w:pStyle w:val="TableParagraph"/>
              <w:ind w:left="26" w:right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4" w:type="dxa"/>
          </w:tcPr>
          <w:p>
            <w:pPr>
              <w:pStyle w:val="TableParagraph"/>
              <w:ind w:left="26" w:right="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4" w:type="dxa"/>
          </w:tcPr>
          <w:p>
            <w:pPr>
              <w:pStyle w:val="TableParagraph"/>
              <w:ind w:left="28" w:right="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4" w:type="dxa"/>
          </w:tcPr>
          <w:p>
            <w:pPr>
              <w:pStyle w:val="TableParagraph"/>
              <w:ind w:left="31" w:right="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34" w:type="dxa"/>
          </w:tcPr>
          <w:p>
            <w:pPr>
              <w:pStyle w:val="TableParagraph"/>
              <w:ind w:left="28" w:right="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34" w:type="dxa"/>
          </w:tcPr>
          <w:p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32" w:type="dxa"/>
          </w:tcPr>
          <w:p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47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47" w:type="dxa"/>
          </w:tcPr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45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4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45" w:type="dxa"/>
          </w:tcPr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rPr>
          <w:trHeight w:val="320" w:hRule="atLeast"/>
        </w:trPr>
        <w:tc>
          <w:tcPr>
            <w:tcW w:w="307" w:type="dxa"/>
            <w:shd w:val="clear" w:color="auto" w:fill="EAFFEA"/>
          </w:tcPr>
          <w:p>
            <w:pPr>
              <w:pStyle w:val="TableParagraph"/>
              <w:spacing w:before="40"/>
              <w:ind w:left="9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369" w:type="dxa"/>
            <w:shd w:val="clear" w:color="auto" w:fill="EAFFE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9" w:type="dxa"/>
            <w:shd w:val="clear" w:color="auto" w:fill="EAFFEA"/>
          </w:tcPr>
          <w:p>
            <w:pPr>
              <w:pStyle w:val="TableParagraph"/>
              <w:ind w:left="21" w:right="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9" w:type="dxa"/>
            <w:shd w:val="clear" w:color="auto" w:fill="EAFFEA"/>
          </w:tcPr>
          <w:p>
            <w:pPr>
              <w:pStyle w:val="TableParagraph"/>
              <w:ind w:left="23" w:right="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9" w:type="dxa"/>
            <w:shd w:val="clear" w:color="auto" w:fill="EAFFEA"/>
          </w:tcPr>
          <w:p>
            <w:pPr>
              <w:pStyle w:val="TableParagraph"/>
              <w:ind w:left="26" w:right="3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479" w:type="dxa"/>
            <w:shd w:val="clear" w:color="auto" w:fill="EAFFEA"/>
          </w:tcPr>
          <w:p>
            <w:pPr>
              <w:pStyle w:val="TableParagraph"/>
              <w:ind w:left="26" w:right="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left="26" w:right="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left="28" w:right="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left="30" w:right="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left="28" w:right="3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32" w:type="dxa"/>
            <w:shd w:val="clear" w:color="auto" w:fill="EAFFEA"/>
          </w:tcPr>
          <w:p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47" w:type="dxa"/>
            <w:shd w:val="clear" w:color="auto" w:fill="EAFFE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647" w:type="dxa"/>
            <w:shd w:val="clear" w:color="auto" w:fill="EAFFE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45" w:type="dxa"/>
            <w:shd w:val="clear" w:color="auto" w:fill="EAFFE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47" w:type="dxa"/>
            <w:shd w:val="clear" w:color="auto" w:fill="EAFFE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645" w:type="dxa"/>
            <w:shd w:val="clear" w:color="auto" w:fill="EAFFEA"/>
          </w:tcPr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>
        <w:trPr>
          <w:trHeight w:val="318" w:hRule="atLeast"/>
        </w:trPr>
        <w:tc>
          <w:tcPr>
            <w:tcW w:w="307" w:type="dxa"/>
          </w:tcPr>
          <w:p>
            <w:pPr>
              <w:pStyle w:val="TableParagraph"/>
              <w:spacing w:before="40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369" w:type="dx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79" w:type="dxa"/>
          </w:tcPr>
          <w:p>
            <w:pPr>
              <w:pStyle w:val="TableParagraph"/>
              <w:ind w:left="21" w:right="4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79" w:type="dxa"/>
          </w:tcPr>
          <w:p>
            <w:pPr>
              <w:pStyle w:val="TableParagraph"/>
              <w:ind w:left="23" w:right="4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479" w:type="dxa"/>
          </w:tcPr>
          <w:p>
            <w:pPr>
              <w:pStyle w:val="TableParagraph"/>
              <w:ind w:left="25" w:right="4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479" w:type="dxa"/>
          </w:tcPr>
          <w:p>
            <w:pPr>
              <w:pStyle w:val="TableParagraph"/>
              <w:ind w:left="26" w:right="3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534" w:type="dxa"/>
          </w:tcPr>
          <w:p>
            <w:pPr>
              <w:pStyle w:val="TableParagraph"/>
              <w:ind w:left="26" w:right="3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534" w:type="dxa"/>
          </w:tcPr>
          <w:p>
            <w:pPr>
              <w:pStyle w:val="TableParagraph"/>
              <w:ind w:left="28" w:right="3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534" w:type="dxa"/>
          </w:tcPr>
          <w:p>
            <w:pPr>
              <w:pStyle w:val="TableParagraph"/>
              <w:ind w:left="31" w:right="3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534" w:type="dxa"/>
          </w:tcPr>
          <w:p>
            <w:pPr>
              <w:pStyle w:val="TableParagraph"/>
              <w:ind w:left="28" w:right="3"/>
              <w:rPr>
                <w:sz w:val="20"/>
              </w:rPr>
            </w:pPr>
            <w:r>
              <w:rPr>
                <w:sz w:val="20"/>
              </w:rPr>
              <w:t>4600</w:t>
            </w:r>
          </w:p>
        </w:tc>
        <w:tc>
          <w:tcPr>
            <w:tcW w:w="534" w:type="dxa"/>
          </w:tcPr>
          <w:p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6300</w:t>
            </w:r>
          </w:p>
        </w:tc>
        <w:tc>
          <w:tcPr>
            <w:tcW w:w="532" w:type="dxa"/>
          </w:tcPr>
          <w:p>
            <w:pPr>
              <w:pStyle w:val="TableParagraph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8600</w:t>
            </w:r>
          </w:p>
        </w:tc>
        <w:tc>
          <w:tcPr>
            <w:tcW w:w="647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11500</w:t>
            </w:r>
          </w:p>
        </w:tc>
        <w:tc>
          <w:tcPr>
            <w:tcW w:w="647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16000</w:t>
            </w:r>
          </w:p>
        </w:tc>
        <w:tc>
          <w:tcPr>
            <w:tcW w:w="645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647" w:type="dxa"/>
          </w:tcPr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28000</w:t>
            </w:r>
          </w:p>
        </w:tc>
        <w:tc>
          <w:tcPr>
            <w:tcW w:w="645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40000</w:t>
            </w:r>
          </w:p>
        </w:tc>
      </w:tr>
      <w:tr>
        <w:trPr>
          <w:trHeight w:val="320" w:hRule="atLeast"/>
        </w:trPr>
        <w:tc>
          <w:tcPr>
            <w:tcW w:w="307" w:type="dxa"/>
            <w:shd w:val="clear" w:color="auto" w:fill="EAFFEA"/>
          </w:tcPr>
          <w:p>
            <w:pPr>
              <w:pStyle w:val="TableParagraph"/>
              <w:spacing w:before="40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369" w:type="dxa"/>
            <w:shd w:val="clear" w:color="auto" w:fill="EAFFE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79" w:type="dxa"/>
            <w:shd w:val="clear" w:color="auto" w:fill="EAFFEA"/>
          </w:tcPr>
          <w:p>
            <w:pPr>
              <w:pStyle w:val="TableParagraph"/>
              <w:ind w:left="21" w:right="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79" w:type="dxa"/>
            <w:shd w:val="clear" w:color="auto" w:fill="EAFFEA"/>
          </w:tcPr>
          <w:p>
            <w:pPr>
              <w:pStyle w:val="TableParagraph"/>
              <w:ind w:left="23" w:right="4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479" w:type="dxa"/>
            <w:shd w:val="clear" w:color="auto" w:fill="EAFFEA"/>
          </w:tcPr>
          <w:p>
            <w:pPr>
              <w:pStyle w:val="TableParagraph"/>
              <w:ind w:left="25" w:right="4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79" w:type="dxa"/>
            <w:shd w:val="clear" w:color="auto" w:fill="EAFFEA"/>
          </w:tcPr>
          <w:p>
            <w:pPr>
              <w:pStyle w:val="TableParagraph"/>
              <w:ind w:left="26" w:right="3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left="26" w:right="3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left="28" w:right="3"/>
              <w:rPr>
                <w:sz w:val="20"/>
              </w:rPr>
            </w:pPr>
            <w:r>
              <w:rPr>
                <w:sz w:val="20"/>
              </w:rPr>
              <w:t>1290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left="31" w:right="3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left="28" w:right="3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  <w:tc>
          <w:tcPr>
            <w:tcW w:w="534" w:type="dxa"/>
            <w:shd w:val="clear" w:color="auto" w:fill="EAFFEA"/>
          </w:tcPr>
          <w:p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532" w:type="dxa"/>
            <w:shd w:val="clear" w:color="auto" w:fill="EAFFEA"/>
          </w:tcPr>
          <w:p>
            <w:pPr>
              <w:pStyle w:val="TableParagraph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6100</w:t>
            </w:r>
          </w:p>
        </w:tc>
        <w:tc>
          <w:tcPr>
            <w:tcW w:w="647" w:type="dxa"/>
            <w:shd w:val="clear" w:color="auto" w:fill="EAFFE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8200</w:t>
            </w:r>
          </w:p>
        </w:tc>
        <w:tc>
          <w:tcPr>
            <w:tcW w:w="647" w:type="dxa"/>
            <w:shd w:val="clear" w:color="auto" w:fill="EAFFE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11000</w:t>
            </w:r>
          </w:p>
        </w:tc>
        <w:tc>
          <w:tcPr>
            <w:tcW w:w="645" w:type="dxa"/>
            <w:shd w:val="clear" w:color="auto" w:fill="EAFFE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14000</w:t>
            </w:r>
          </w:p>
        </w:tc>
        <w:tc>
          <w:tcPr>
            <w:tcW w:w="647" w:type="dxa"/>
            <w:shd w:val="clear" w:color="auto" w:fill="EAFFEA"/>
          </w:tcPr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645" w:type="dxa"/>
            <w:shd w:val="clear" w:color="auto" w:fill="EAFFE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29000</w:t>
            </w:r>
          </w:p>
        </w:tc>
      </w:tr>
    </w:tbl>
    <w:p>
      <w:pPr>
        <w:pStyle w:val="BodyText"/>
        <w:spacing w:before="2"/>
        <w:ind w:left="0"/>
        <w:rPr>
          <w:b/>
          <w:sz w:val="24"/>
        </w:rPr>
      </w:pPr>
    </w:p>
    <w:p>
      <w:pPr>
        <w:pStyle w:val="BodyText"/>
      </w:pPr>
      <w:r>
        <w:rPr/>
        <w:t>Обозначения:</w:t>
      </w:r>
    </w:p>
    <w:p>
      <w:pPr>
        <w:pStyle w:val="BodyText"/>
      </w:pPr>
      <w:r>
        <w:rPr/>
        <w:t>D</w:t>
      </w:r>
      <w:r>
        <w:rPr>
          <w:vertAlign w:val="subscript"/>
        </w:rPr>
        <w:t>1</w:t>
      </w:r>
      <w:r>
        <w:rPr>
          <w:spacing w:val="-4"/>
          <w:vertAlign w:val="baseline"/>
        </w:rPr>
        <w:t> </w:t>
      </w:r>
      <w:r>
        <w:rPr>
          <w:vertAlign w:val="baseline"/>
        </w:rPr>
        <w:t>-</w:t>
      </w:r>
      <w:r>
        <w:rPr>
          <w:spacing w:val="-3"/>
          <w:vertAlign w:val="baseline"/>
        </w:rPr>
        <w:t> </w:t>
      </w:r>
      <w:r>
        <w:rPr>
          <w:vertAlign w:val="baseline"/>
        </w:rPr>
        <w:t>номинальный</w:t>
      </w:r>
      <w:r>
        <w:rPr>
          <w:spacing w:val="-2"/>
          <w:vertAlign w:val="baseline"/>
        </w:rPr>
        <w:t> </w:t>
      </w:r>
      <w:r>
        <w:rPr>
          <w:vertAlign w:val="baseline"/>
        </w:rPr>
        <w:t>диаметр</w:t>
      </w:r>
      <w:r>
        <w:rPr>
          <w:spacing w:val="-4"/>
          <w:vertAlign w:val="baseline"/>
        </w:rPr>
        <w:t> </w:t>
      </w:r>
      <w:r>
        <w:rPr>
          <w:vertAlign w:val="baseline"/>
        </w:rPr>
        <w:t>резьбы</w:t>
      </w:r>
    </w:p>
    <w:p>
      <w:pPr>
        <w:pStyle w:val="BodyText"/>
        <w:spacing w:line="229" w:lineRule="exact" w:before="1"/>
      </w:pPr>
      <w:r>
        <w:rPr/>
        <w:t>P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шаг резьбы</w:t>
      </w:r>
    </w:p>
    <w:p>
      <w:pPr>
        <w:pStyle w:val="BodyText"/>
        <w:spacing w:line="229" w:lineRule="exact"/>
      </w:pPr>
      <w:r>
        <w:rPr/>
        <w:t>D</w:t>
      </w:r>
      <w:r>
        <w:rPr>
          <w:vertAlign w:val="subscript"/>
        </w:rPr>
        <w:t>2</w:t>
      </w:r>
      <w:r>
        <w:rPr>
          <w:spacing w:val="-3"/>
          <w:vertAlign w:val="baseline"/>
        </w:rPr>
        <w:t> </w:t>
      </w:r>
      <w:r>
        <w:rPr>
          <w:vertAlign w:val="baseline"/>
        </w:rPr>
        <w:t>-</w:t>
      </w:r>
      <w:r>
        <w:rPr>
          <w:spacing w:val="-1"/>
          <w:vertAlign w:val="baseline"/>
        </w:rPr>
        <w:t> </w:t>
      </w:r>
      <w:r>
        <w:rPr>
          <w:vertAlign w:val="baseline"/>
        </w:rPr>
        <w:t>диаметр</w:t>
      </w:r>
      <w:r>
        <w:rPr>
          <w:spacing w:val="-3"/>
          <w:vertAlign w:val="baseline"/>
        </w:rPr>
        <w:t> </w:t>
      </w:r>
      <w:r>
        <w:rPr>
          <w:vertAlign w:val="baseline"/>
        </w:rPr>
        <w:t>буртика</w:t>
      </w:r>
    </w:p>
    <w:p>
      <w:pPr>
        <w:pStyle w:val="BodyText"/>
        <w:ind w:right="6096"/>
      </w:pPr>
      <w:r>
        <w:rPr/>
        <w:t>D</w:t>
      </w:r>
      <w:r>
        <w:rPr>
          <w:vertAlign w:val="subscript"/>
        </w:rPr>
        <w:t>3</w:t>
      </w:r>
      <w:r>
        <w:rPr>
          <w:vertAlign w:val="baseline"/>
        </w:rPr>
        <w:t> - наружный диаметр кольца</w:t>
      </w:r>
      <w:r>
        <w:rPr>
          <w:spacing w:val="1"/>
          <w:vertAlign w:val="baseline"/>
        </w:rPr>
        <w:t> </w:t>
      </w:r>
      <w:r>
        <w:rPr>
          <w:vertAlign w:val="baseline"/>
        </w:rPr>
        <w:t>D</w:t>
      </w:r>
      <w:r>
        <w:rPr>
          <w:vertAlign w:val="subscript"/>
        </w:rPr>
        <w:t>4</w:t>
      </w:r>
      <w:r>
        <w:rPr>
          <w:spacing w:val="-5"/>
          <w:vertAlign w:val="baseline"/>
        </w:rPr>
        <w:t> </w:t>
      </w:r>
      <w:r>
        <w:rPr>
          <w:vertAlign w:val="baseline"/>
        </w:rPr>
        <w:t>-</w:t>
      </w:r>
      <w:r>
        <w:rPr>
          <w:spacing w:val="-4"/>
          <w:vertAlign w:val="baseline"/>
        </w:rPr>
        <w:t> </w:t>
      </w:r>
      <w:r>
        <w:rPr>
          <w:vertAlign w:val="baseline"/>
        </w:rPr>
        <w:t>внутренний</w:t>
      </w:r>
      <w:r>
        <w:rPr>
          <w:spacing w:val="-3"/>
          <w:vertAlign w:val="baseline"/>
        </w:rPr>
        <w:t> </w:t>
      </w:r>
      <w:r>
        <w:rPr>
          <w:vertAlign w:val="baseline"/>
        </w:rPr>
        <w:t>диаметр</w:t>
      </w:r>
      <w:r>
        <w:rPr>
          <w:spacing w:val="-3"/>
          <w:vertAlign w:val="baseline"/>
        </w:rPr>
        <w:t> </w:t>
      </w:r>
      <w:r>
        <w:rPr>
          <w:vertAlign w:val="baseline"/>
        </w:rPr>
        <w:t>кольца</w:t>
      </w:r>
      <w:r>
        <w:rPr>
          <w:spacing w:val="-52"/>
          <w:vertAlign w:val="baseline"/>
        </w:rPr>
        <w:t> </w:t>
      </w:r>
      <w:r>
        <w:rPr>
          <w:vertAlign w:val="baseline"/>
        </w:rPr>
        <w:t>E</w:t>
      </w:r>
      <w:r>
        <w:rPr>
          <w:spacing w:val="-3"/>
          <w:vertAlign w:val="baseline"/>
        </w:rPr>
        <w:t> </w:t>
      </w:r>
      <w:r>
        <w:rPr>
          <w:vertAlign w:val="baseline"/>
        </w:rPr>
        <w:t>- высота</w:t>
      </w:r>
      <w:r>
        <w:rPr>
          <w:spacing w:val="1"/>
          <w:vertAlign w:val="baseline"/>
        </w:rPr>
        <w:t> </w:t>
      </w:r>
      <w:r>
        <w:rPr>
          <w:vertAlign w:val="baseline"/>
        </w:rPr>
        <w:t>буртика</w:t>
      </w:r>
    </w:p>
    <w:p>
      <w:pPr>
        <w:pStyle w:val="BodyText"/>
        <w:spacing w:before="1"/>
      </w:pPr>
      <w:r>
        <w:rPr/>
        <w:t>F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ширина</w:t>
      </w:r>
      <w:r>
        <w:rPr>
          <w:spacing w:val="-4"/>
        </w:rPr>
        <w:t> </w:t>
      </w:r>
      <w:r>
        <w:rPr/>
        <w:t>канавки</w:t>
      </w:r>
    </w:p>
    <w:p>
      <w:pPr>
        <w:pStyle w:val="BodyText"/>
        <w:spacing w:line="229" w:lineRule="exact" w:before="1"/>
      </w:pPr>
      <w:r>
        <w:rPr/>
        <w:t>H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высота</w:t>
      </w:r>
      <w:r>
        <w:rPr>
          <w:spacing w:val="-3"/>
        </w:rPr>
        <w:t> </w:t>
      </w:r>
      <w:r>
        <w:rPr/>
        <w:t>болта</w:t>
      </w:r>
      <w:r>
        <w:rPr>
          <w:spacing w:val="-1"/>
        </w:rPr>
        <w:t> </w:t>
      </w:r>
      <w:r>
        <w:rPr/>
        <w:t>без</w:t>
      </w:r>
      <w:r>
        <w:rPr>
          <w:spacing w:val="-2"/>
        </w:rPr>
        <w:t> </w:t>
      </w:r>
      <w:r>
        <w:rPr/>
        <w:t>резьбы</w:t>
      </w:r>
    </w:p>
    <w:p>
      <w:pPr>
        <w:pStyle w:val="BodyText"/>
        <w:spacing w:line="229" w:lineRule="exact"/>
      </w:pPr>
      <w:r>
        <w:rPr/>
        <w:t>K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толщина кольца</w:t>
      </w:r>
    </w:p>
    <w:p>
      <w:pPr>
        <w:pStyle w:val="BodyText"/>
      </w:pPr>
      <w:r>
        <w:rPr/>
        <w:t>L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длина</w:t>
      </w:r>
      <w:r>
        <w:rPr>
          <w:spacing w:val="-2"/>
        </w:rPr>
        <w:t> </w:t>
      </w:r>
      <w:r>
        <w:rPr/>
        <w:t>резьбы</w:t>
      </w:r>
    </w:p>
    <w:p>
      <w:pPr>
        <w:pStyle w:val="BodyText"/>
        <w:spacing w:before="1"/>
      </w:pPr>
      <w:r>
        <w:rPr/>
        <w:t>A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допустимая</w:t>
      </w:r>
      <w:r>
        <w:rPr>
          <w:spacing w:val="-2"/>
        </w:rPr>
        <w:t> </w:t>
      </w:r>
      <w:r>
        <w:rPr/>
        <w:t>нагрузка</w:t>
      </w:r>
      <w:r>
        <w:rPr>
          <w:spacing w:val="-4"/>
        </w:rPr>
        <w:t> </w:t>
      </w:r>
      <w:r>
        <w:rPr/>
        <w:t>вдоль оси</w:t>
      </w:r>
      <w:r>
        <w:rPr>
          <w:spacing w:val="-3"/>
        </w:rPr>
        <w:t> </w:t>
      </w:r>
      <w:r>
        <w:rPr/>
        <w:t>рым-болта,</w:t>
      </w:r>
      <w:r>
        <w:rPr>
          <w:spacing w:val="-3"/>
        </w:rPr>
        <w:t> </w:t>
      </w:r>
      <w:r>
        <w:rPr/>
        <w:t>кг</w:t>
      </w:r>
    </w:p>
    <w:p>
      <w:pPr>
        <w:pStyle w:val="BodyText"/>
      </w:pPr>
      <w:r>
        <w:rPr/>
        <w:t>B</w:t>
      </w:r>
      <w:r>
        <w:rPr>
          <w:spacing w:val="-5"/>
        </w:rPr>
        <w:t> </w:t>
      </w:r>
      <w:r>
        <w:rPr/>
        <w:t>-</w:t>
      </w:r>
      <w:r>
        <w:rPr>
          <w:spacing w:val="-2"/>
        </w:rPr>
        <w:t> </w:t>
      </w:r>
      <w:r>
        <w:rPr/>
        <w:t>допустимая</w:t>
      </w:r>
      <w:r>
        <w:rPr>
          <w:spacing w:val="-3"/>
        </w:rPr>
        <w:t> </w:t>
      </w:r>
      <w:r>
        <w:rPr/>
        <w:t>нагрузка</w:t>
      </w:r>
      <w:r>
        <w:rPr>
          <w:spacing w:val="-4"/>
        </w:rPr>
        <w:t> </w:t>
      </w:r>
      <w:r>
        <w:rPr/>
        <w:t>под углом</w:t>
      </w:r>
      <w:r>
        <w:rPr>
          <w:spacing w:val="-1"/>
        </w:rPr>
        <w:t> </w:t>
      </w:r>
      <w:r>
        <w:rPr/>
        <w:t>45º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оси</w:t>
      </w:r>
      <w:r>
        <w:rPr>
          <w:spacing w:val="-2"/>
        </w:rPr>
        <w:t> </w:t>
      </w:r>
      <w:r>
        <w:rPr/>
        <w:t>рым-болта,</w:t>
      </w:r>
      <w:r>
        <w:rPr>
          <w:spacing w:val="-2"/>
        </w:rPr>
        <w:t> </w:t>
      </w:r>
      <w:r>
        <w:rPr/>
        <w:t>кг</w:t>
      </w:r>
    </w:p>
    <w:sectPr>
      <w:type w:val="continuous"/>
      <w:pgSz w:w="11900" w:h="16840"/>
      <w:pgMar w:top="1040" w:bottom="280" w:left="15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81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61"/>
    </w:pPr>
    <w:rPr>
      <w:rFonts w:ascii="Arial" w:hAnsi="Arial" w:eastAsia="Arial" w:cs="Arial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61"/>
      <w:outlineLvl w:val="1"/>
    </w:pPr>
    <w:rPr>
      <w:rFonts w:ascii="Arial" w:hAnsi="Arial" w:eastAsia="Arial" w:cs="Arial"/>
      <w:b/>
      <w:b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756" w:right="2359"/>
      <w:jc w:val="center"/>
    </w:pPr>
    <w:rPr>
      <w:rFonts w:ascii="Arial Black" w:hAnsi="Arial Black" w:eastAsia="Arial Black" w:cs="Arial Black"/>
      <w:sz w:val="27"/>
      <w:szCs w:val="27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44" w:lineRule="exact"/>
      <w:ind w:left="881" w:hanging="361"/>
    </w:pPr>
    <w:rPr>
      <w:rFonts w:ascii="Arial" w:hAnsi="Arial" w:eastAsia="Arial" w:cs="Arial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42"/>
      <w:jc w:val="center"/>
    </w:pPr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DIN_580</dc:title>
  <dcterms:created xsi:type="dcterms:W3CDTF">2021-05-21T22:45:22Z</dcterms:created>
  <dcterms:modified xsi:type="dcterms:W3CDTF">2021-05-21T22:45:22Z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LastSaved">
    <vt:filetime>2021-05-21T00:00:00Z</vt:filetime>
  </property>
</Properties>
</file>