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558" w:val="left" w:leader="none"/>
        </w:tabs>
        <w:spacing w:before="71" w:after="20"/>
        <w:ind w:left="4482" w:right="0" w:firstLine="0"/>
        <w:jc w:val="left"/>
        <w:rPr>
          <w:rFonts w:ascii="Arial"/>
          <w:b/>
          <w:sz w:val="20"/>
        </w:rPr>
      </w:pPr>
      <w:r>
        <w:rPr>
          <w:color w:val="010202"/>
          <w:sz w:val="20"/>
        </w:rPr>
        <w:t>DEUTSCHE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NORM</w:t>
        <w:tab/>
      </w:r>
      <w:r>
        <w:rPr>
          <w:rFonts w:ascii="Arial"/>
          <w:b/>
          <w:color w:val="010202"/>
          <w:sz w:val="20"/>
        </w:rPr>
        <w:t>April</w:t>
      </w:r>
      <w:r>
        <w:rPr>
          <w:rFonts w:ascii="Arial"/>
          <w:b/>
          <w:color w:val="010202"/>
          <w:spacing w:val="-4"/>
          <w:sz w:val="20"/>
        </w:rPr>
        <w:t> </w:t>
      </w:r>
      <w:r>
        <w:rPr>
          <w:rFonts w:ascii="Arial"/>
          <w:b/>
          <w:color w:val="010202"/>
          <w:sz w:val="20"/>
        </w:rPr>
        <w:t>2003</w:t>
      </w:r>
    </w:p>
    <w:tbl>
      <w:tblPr>
        <w:tblW w:w="0" w:type="auto"/>
        <w:jc w:val="left"/>
        <w:tblInd w:w="467" w:type="dxa"/>
        <w:tblBorders>
          <w:top w:val="single" w:sz="18" w:space="0" w:color="010202"/>
          <w:left w:val="single" w:sz="18" w:space="0" w:color="010202"/>
          <w:bottom w:val="single" w:sz="18" w:space="0" w:color="010202"/>
          <w:right w:val="single" w:sz="18" w:space="0" w:color="010202"/>
          <w:insideH w:val="single" w:sz="18" w:space="0" w:color="010202"/>
          <w:insideV w:val="single" w:sz="18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1"/>
        <w:gridCol w:w="6605"/>
        <w:gridCol w:w="2098"/>
      </w:tblGrid>
      <w:tr>
        <w:trPr>
          <w:trHeight w:val="1087" w:hRule="atLeast"/>
        </w:trPr>
        <w:tc>
          <w:tcPr>
            <w:tcW w:w="13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926" w:right="797"/>
              <w:jc w:val="center"/>
              <w:rPr>
                <w:sz w:val="28"/>
              </w:rPr>
            </w:pPr>
            <w:r>
              <w:rPr>
                <w:color w:val="010202"/>
                <w:sz w:val="28"/>
              </w:rPr>
              <w:t>Sechskantmuttern</w:t>
            </w:r>
            <w:r>
              <w:rPr>
                <w:color w:val="010202"/>
                <w:spacing w:val="-1"/>
                <w:sz w:val="28"/>
              </w:rPr>
              <w:t> </w:t>
            </w:r>
            <w:r>
              <w:rPr>
                <w:color w:val="010202"/>
                <w:sz w:val="28"/>
              </w:rPr>
              <w:t>1,5</w:t>
            </w:r>
            <w:r>
              <w:rPr>
                <w:color w:val="010202"/>
                <w:spacing w:val="-2"/>
                <w:sz w:val="28"/>
              </w:rPr>
              <w:t> </w:t>
            </w:r>
            <w:r>
              <w:rPr>
                <w:rFonts w:ascii="Times New Roman"/>
                <w:i/>
                <w:color w:val="010202"/>
                <w:sz w:val="28"/>
              </w:rPr>
              <w:t>d</w:t>
            </w:r>
            <w:r>
              <w:rPr>
                <w:rFonts w:ascii="Times New Roman"/>
                <w:i/>
                <w:color w:val="010202"/>
                <w:spacing w:val="5"/>
                <w:sz w:val="28"/>
              </w:rPr>
              <w:t> </w:t>
            </w:r>
            <w:r>
              <w:rPr>
                <w:color w:val="010202"/>
                <w:sz w:val="28"/>
              </w:rPr>
              <w:t>hoch</w:t>
            </w:r>
            <w:r>
              <w:rPr>
                <w:color w:val="010202"/>
                <w:spacing w:val="-4"/>
                <w:sz w:val="28"/>
              </w:rPr>
              <w:t> </w:t>
            </w:r>
            <w:r>
              <w:rPr>
                <w:color w:val="010202"/>
                <w:sz w:val="28"/>
              </w:rPr>
              <w:t>mit</w:t>
            </w:r>
            <w:r>
              <w:rPr>
                <w:color w:val="010202"/>
                <w:spacing w:val="-3"/>
                <w:sz w:val="28"/>
              </w:rPr>
              <w:t> </w:t>
            </w:r>
            <w:r>
              <w:rPr>
                <w:color w:val="010202"/>
                <w:sz w:val="28"/>
              </w:rPr>
              <w:t>Bund</w:t>
            </w:r>
          </w:p>
        </w:tc>
        <w:tc>
          <w:tcPr>
            <w:tcW w:w="2098" w:type="dxa"/>
          </w:tcPr>
          <w:p>
            <w:pPr>
              <w:pStyle w:val="TableParagraph"/>
              <w:spacing w:before="9" w:after="1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ind w:left="78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23997" cy="23545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97" cy="235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23"/>
              <w:ind w:left="693"/>
              <w:rPr>
                <w:sz w:val="32"/>
              </w:rPr>
            </w:pPr>
            <w:r>
              <w:rPr>
                <w:color w:val="010202"/>
                <w:sz w:val="32"/>
              </w:rPr>
              <w:t>6331</w:t>
            </w:r>
          </w:p>
        </w:tc>
      </w:tr>
      <w:tr>
        <w:trPr>
          <w:trHeight w:val="13414" w:hRule="atLeast"/>
        </w:trPr>
        <w:tc>
          <w:tcPr>
            <w:tcW w:w="10094" w:type="dxa"/>
            <w:gridSpan w:val="3"/>
            <w:tcBorders>
              <w:left w:val="single" w:sz="24" w:space="0" w:color="010202"/>
            </w:tcBorders>
          </w:tcPr>
          <w:p>
            <w:pPr>
              <w:pStyle w:val="TableParagraph"/>
              <w:tabs>
                <w:tab w:pos="8113" w:val="left" w:leader="none"/>
              </w:tabs>
              <w:spacing w:before="80"/>
              <w:ind w:left="291"/>
              <w:rPr>
                <w:sz w:val="20"/>
              </w:rPr>
            </w:pPr>
            <w:r>
              <w:rPr>
                <w:color w:val="010202"/>
                <w:sz w:val="20"/>
              </w:rPr>
              <w:t>ICS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21.060.20</w:t>
              <w:tab/>
            </w:r>
            <w:r>
              <w:rPr>
                <w:color w:val="010202"/>
                <w:position w:val="-3"/>
                <w:sz w:val="20"/>
              </w:rPr>
              <w:t>Ersatz</w:t>
            </w:r>
            <w:r>
              <w:rPr>
                <w:color w:val="010202"/>
                <w:spacing w:val="-5"/>
                <w:position w:val="-3"/>
                <w:sz w:val="20"/>
              </w:rPr>
              <w:t> </w:t>
            </w:r>
            <w:r>
              <w:rPr>
                <w:color w:val="010202"/>
                <w:position w:val="-3"/>
                <w:sz w:val="20"/>
              </w:rPr>
              <w:t>für</w:t>
            </w:r>
          </w:p>
          <w:p>
            <w:pPr>
              <w:pStyle w:val="TableParagraph"/>
              <w:spacing w:before="1"/>
              <w:ind w:left="8113"/>
              <w:rPr>
                <w:sz w:val="20"/>
              </w:rPr>
            </w:pPr>
            <w:r>
              <w:rPr>
                <w:color w:val="010202"/>
                <w:sz w:val="20"/>
              </w:rPr>
              <w:t>DIN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6331:1991-08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291"/>
              <w:rPr>
                <w:rFonts w:ascii="Times New Roman"/>
                <w:i/>
                <w:sz w:val="20"/>
              </w:rPr>
            </w:pPr>
            <w:r>
              <w:rPr>
                <w:color w:val="010202"/>
                <w:sz w:val="20"/>
              </w:rPr>
              <w:t>Hexagon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collar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nuts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with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a</w:t>
            </w:r>
            <w:r>
              <w:rPr>
                <w:color w:val="010202"/>
                <w:spacing w:val="-1"/>
                <w:sz w:val="20"/>
              </w:rPr>
              <w:t> </w:t>
            </w:r>
            <w:r>
              <w:rPr>
                <w:color w:val="010202"/>
                <w:sz w:val="20"/>
              </w:rPr>
              <w:t>height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of 1,5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color w:val="010202"/>
                <w:sz w:val="20"/>
              </w:rPr>
              <w:t>d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010202"/>
                <w:sz w:val="20"/>
              </w:rPr>
              <w:t>Ecrous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hexagonaux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1,5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i/>
                <w:color w:val="010202"/>
                <w:sz w:val="20"/>
              </w:rPr>
              <w:t>d</w:t>
            </w:r>
            <w:r>
              <w:rPr>
                <w:rFonts w:ascii="Times New Roman" w:hAnsi="Times New Roman"/>
                <w:i/>
                <w:color w:val="010202"/>
                <w:spacing w:val="5"/>
                <w:sz w:val="20"/>
              </w:rPr>
              <w:t> </w:t>
            </w:r>
            <w:r>
              <w:rPr>
                <w:color w:val="010202"/>
                <w:sz w:val="20"/>
              </w:rPr>
              <w:t>à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embase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cylindrique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45"/>
              <w:ind w:left="29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10202"/>
                <w:sz w:val="28"/>
              </w:rPr>
              <w:t>Vorwort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010202"/>
                <w:sz w:val="20"/>
              </w:rPr>
              <w:t>Diese</w:t>
            </w:r>
            <w:r>
              <w:rPr>
                <w:color w:val="010202"/>
                <w:spacing w:val="39"/>
                <w:sz w:val="20"/>
              </w:rPr>
              <w:t> </w:t>
            </w:r>
            <w:r>
              <w:rPr>
                <w:color w:val="010202"/>
                <w:sz w:val="20"/>
              </w:rPr>
              <w:t>Norm</w:t>
            </w:r>
            <w:r>
              <w:rPr>
                <w:color w:val="010202"/>
                <w:spacing w:val="43"/>
                <w:sz w:val="20"/>
              </w:rPr>
              <w:t> </w:t>
            </w:r>
            <w:r>
              <w:rPr>
                <w:color w:val="010202"/>
                <w:sz w:val="20"/>
              </w:rPr>
              <w:t>wurde</w:t>
            </w:r>
            <w:r>
              <w:rPr>
                <w:color w:val="010202"/>
                <w:spacing w:val="42"/>
                <w:sz w:val="20"/>
              </w:rPr>
              <w:t> </w:t>
            </w:r>
            <w:r>
              <w:rPr>
                <w:color w:val="010202"/>
                <w:sz w:val="20"/>
              </w:rPr>
              <w:t>vom</w:t>
            </w:r>
            <w:r>
              <w:rPr>
                <w:color w:val="010202"/>
                <w:spacing w:val="43"/>
                <w:sz w:val="20"/>
              </w:rPr>
              <w:t> </w:t>
            </w:r>
            <w:r>
              <w:rPr>
                <w:color w:val="010202"/>
                <w:sz w:val="20"/>
              </w:rPr>
              <w:t>Normenausschuss</w:t>
            </w:r>
            <w:r>
              <w:rPr>
                <w:color w:val="010202"/>
                <w:spacing w:val="35"/>
                <w:sz w:val="20"/>
              </w:rPr>
              <w:t> </w:t>
            </w:r>
            <w:r>
              <w:rPr>
                <w:color w:val="010202"/>
                <w:sz w:val="20"/>
              </w:rPr>
              <w:t>Werkzeuge</w:t>
            </w:r>
            <w:r>
              <w:rPr>
                <w:color w:val="010202"/>
                <w:spacing w:val="39"/>
                <w:sz w:val="20"/>
              </w:rPr>
              <w:t> </w:t>
            </w:r>
            <w:r>
              <w:rPr>
                <w:color w:val="010202"/>
                <w:sz w:val="20"/>
              </w:rPr>
              <w:t>und</w:t>
            </w:r>
            <w:r>
              <w:rPr>
                <w:color w:val="010202"/>
                <w:spacing w:val="44"/>
                <w:sz w:val="20"/>
              </w:rPr>
              <w:t> </w:t>
            </w:r>
            <w:r>
              <w:rPr>
                <w:color w:val="010202"/>
                <w:sz w:val="20"/>
              </w:rPr>
              <w:t>Spannzeuge</w:t>
            </w:r>
            <w:r>
              <w:rPr>
                <w:color w:val="010202"/>
                <w:spacing w:val="42"/>
                <w:sz w:val="20"/>
              </w:rPr>
              <w:t> </w:t>
            </w:r>
            <w:r>
              <w:rPr>
                <w:color w:val="010202"/>
                <w:sz w:val="20"/>
              </w:rPr>
              <w:t>(FWS),</w:t>
            </w:r>
            <w:r>
              <w:rPr>
                <w:color w:val="010202"/>
                <w:spacing w:val="41"/>
                <w:sz w:val="20"/>
              </w:rPr>
              <w:t> </w:t>
            </w:r>
            <w:r>
              <w:rPr>
                <w:color w:val="010202"/>
                <w:sz w:val="20"/>
              </w:rPr>
              <w:t>Arbeitsausschuss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0</w:t>
            </w:r>
          </w:p>
          <w:p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color w:val="010202"/>
                <w:sz w:val="20"/>
              </w:rPr>
              <w:t>„Bohrbuchsen,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Spannzeuge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und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Vorrichtungen“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erarbeitet.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Änderungen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010202"/>
                <w:sz w:val="20"/>
              </w:rPr>
              <w:t>Gegenüber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DIN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6331:1991-08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wurden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folgende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Änderungen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vorgenommen: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  <w:tab w:pos="693" w:val="left" w:leader="none"/>
              </w:tabs>
              <w:spacing w:line="240" w:lineRule="auto" w:before="0" w:after="0"/>
              <w:ind w:left="692" w:right="0" w:hanging="402"/>
              <w:jc w:val="left"/>
              <w:rPr>
                <w:sz w:val="20"/>
              </w:rPr>
            </w:pPr>
            <w:r>
              <w:rPr>
                <w:color w:val="010202"/>
                <w:sz w:val="20"/>
              </w:rPr>
              <w:t>In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Tabelle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1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wurden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die</w:t>
            </w:r>
            <w:r>
              <w:rPr>
                <w:color w:val="010202"/>
                <w:spacing w:val="-1"/>
                <w:sz w:val="20"/>
              </w:rPr>
              <w:t> </w:t>
            </w:r>
            <w:r>
              <w:rPr>
                <w:color w:val="010202"/>
                <w:sz w:val="20"/>
              </w:rPr>
              <w:t>Massen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für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jeweils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1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000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Stück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überprüft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und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neu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angegeben;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  <w:tab w:pos="693" w:val="left" w:leader="none"/>
              </w:tabs>
              <w:spacing w:line="240" w:lineRule="auto" w:before="0" w:after="0"/>
              <w:ind w:left="692" w:right="252" w:hanging="401"/>
              <w:jc w:val="left"/>
              <w:rPr>
                <w:sz w:val="20"/>
              </w:rPr>
            </w:pPr>
            <w:r>
              <w:rPr>
                <w:color w:val="010202"/>
                <w:sz w:val="20"/>
              </w:rPr>
              <w:t>die Oberflächenrauheit in Bild 1 wurde insgesamt mit Rz 100 und für die Auflagefläche des Bundes die</w:t>
            </w:r>
            <w:r>
              <w:rPr>
                <w:color w:val="010202"/>
                <w:spacing w:val="-53"/>
                <w:sz w:val="20"/>
              </w:rPr>
              <w:t> </w:t>
            </w:r>
            <w:r>
              <w:rPr>
                <w:color w:val="010202"/>
                <w:sz w:val="20"/>
              </w:rPr>
              <w:t>Oberflächenrauhtiefe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mit</w:t>
            </w:r>
            <w:r>
              <w:rPr>
                <w:color w:val="010202"/>
                <w:spacing w:val="-1"/>
                <w:sz w:val="20"/>
              </w:rPr>
              <w:t> </w:t>
            </w:r>
            <w:r>
              <w:rPr>
                <w:color w:val="010202"/>
                <w:sz w:val="20"/>
              </w:rPr>
              <w:t>Rz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25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angegeben;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  <w:tab w:pos="693" w:val="left" w:leader="none"/>
              </w:tabs>
              <w:spacing w:line="240" w:lineRule="auto" w:before="0" w:after="0"/>
              <w:ind w:left="692" w:right="0" w:hanging="402"/>
              <w:jc w:val="left"/>
              <w:rPr>
                <w:sz w:val="20"/>
              </w:rPr>
            </w:pPr>
            <w:r>
              <w:rPr>
                <w:color w:val="010202"/>
                <w:sz w:val="20"/>
              </w:rPr>
              <w:t>der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Abschnitt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„Kennzeichnung“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wurde</w:t>
            </w:r>
            <w:r>
              <w:rPr>
                <w:color w:val="010202"/>
                <w:spacing w:val="-7"/>
                <w:sz w:val="20"/>
              </w:rPr>
              <w:t> </w:t>
            </w:r>
            <w:r>
              <w:rPr>
                <w:color w:val="010202"/>
                <w:sz w:val="20"/>
              </w:rPr>
              <w:t>aufgenommen;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692" w:val="left" w:leader="none"/>
                <w:tab w:pos="693" w:val="left" w:leader="none"/>
              </w:tabs>
              <w:spacing w:line="240" w:lineRule="auto" w:before="1" w:after="0"/>
              <w:ind w:left="692" w:right="0" w:hanging="402"/>
              <w:jc w:val="left"/>
              <w:rPr>
                <w:sz w:val="20"/>
              </w:rPr>
            </w:pPr>
            <w:r>
              <w:rPr>
                <w:color w:val="010202"/>
                <w:sz w:val="20"/>
              </w:rPr>
              <w:t>die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Härte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wurde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mit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positiven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Toleranzen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angegeben.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10202"/>
                <w:sz w:val="20"/>
              </w:rPr>
              <w:t>Frühere</w:t>
            </w:r>
            <w:r>
              <w:rPr>
                <w:rFonts w:ascii="Arial" w:hAnsi="Arial"/>
                <w:b/>
                <w:color w:val="010202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010202"/>
                <w:sz w:val="20"/>
              </w:rPr>
              <w:t>Ausgaben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91"/>
              <w:rPr>
                <w:sz w:val="20"/>
              </w:rPr>
            </w:pPr>
            <w:r>
              <w:rPr>
                <w:color w:val="010202"/>
                <w:sz w:val="20"/>
              </w:rPr>
              <w:t>DIN</w:t>
            </w:r>
            <w:r>
              <w:rPr>
                <w:color w:val="010202"/>
                <w:spacing w:val="-6"/>
                <w:sz w:val="20"/>
              </w:rPr>
              <w:t> </w:t>
            </w:r>
            <w:r>
              <w:rPr>
                <w:color w:val="010202"/>
                <w:sz w:val="20"/>
              </w:rPr>
              <w:t>6331: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1941-01,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1962-07,1965x-03,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1987-03,</w:t>
            </w:r>
            <w:r>
              <w:rPr>
                <w:color w:val="010202"/>
                <w:spacing w:val="-4"/>
                <w:sz w:val="20"/>
              </w:rPr>
              <w:t> </w:t>
            </w:r>
            <w:r>
              <w:rPr>
                <w:color w:val="010202"/>
                <w:sz w:val="20"/>
              </w:rPr>
              <w:t>1991-08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250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Fortsetzung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Seite</w:t>
            </w:r>
            <w:r>
              <w:rPr>
                <w:color w:val="010202"/>
                <w:spacing w:val="-1"/>
                <w:sz w:val="20"/>
              </w:rPr>
              <w:t> </w:t>
            </w:r>
            <w:r>
              <w:rPr>
                <w:color w:val="010202"/>
                <w:sz w:val="20"/>
              </w:rPr>
              <w:t>2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bis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4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auto"/>
              <w:ind w:left="1954" w:right="546" w:hanging="1349"/>
              <w:rPr>
                <w:sz w:val="20"/>
              </w:rPr>
            </w:pPr>
            <w:r>
              <w:rPr>
                <w:color w:val="010202"/>
                <w:sz w:val="20"/>
              </w:rPr>
              <w:t>Normenausschuss Werkzeuge und Spannzeuge (FWS) im DIN Deutsches Institut für Normung e. V.</w:t>
            </w:r>
            <w:r>
              <w:rPr>
                <w:color w:val="010202"/>
                <w:spacing w:val="-54"/>
                <w:sz w:val="20"/>
              </w:rPr>
              <w:t> </w:t>
            </w:r>
            <w:r>
              <w:rPr>
                <w:color w:val="010202"/>
                <w:sz w:val="20"/>
              </w:rPr>
              <w:t>Normenausschuss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Mechanische Verbindungselemente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(FMV)</w:t>
            </w:r>
            <w:r>
              <w:rPr>
                <w:color w:val="010202"/>
                <w:spacing w:val="2"/>
                <w:sz w:val="20"/>
              </w:rPr>
              <w:t> </w:t>
            </w:r>
            <w:r>
              <w:rPr>
                <w:color w:val="010202"/>
                <w:sz w:val="20"/>
              </w:rPr>
              <w:t>im</w:t>
            </w:r>
            <w:r>
              <w:rPr>
                <w:color w:val="010202"/>
                <w:spacing w:val="3"/>
                <w:sz w:val="20"/>
              </w:rPr>
              <w:t> </w:t>
            </w:r>
            <w:r>
              <w:rPr>
                <w:color w:val="010202"/>
                <w:sz w:val="20"/>
              </w:rPr>
              <w:t>DIN</w:t>
            </w:r>
          </w:p>
        </w:tc>
      </w:tr>
      <w:tr>
        <w:trPr>
          <w:trHeight w:val="456" w:hRule="atLeast"/>
        </w:trPr>
        <w:tc>
          <w:tcPr>
            <w:tcW w:w="1009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420" w:bottom="280" w:left="860" w:right="360"/>
        </w:sectPr>
      </w:pPr>
    </w:p>
    <w:p>
      <w:pPr>
        <w:spacing w:before="67"/>
        <w:ind w:left="10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10202"/>
          <w:sz w:val="20"/>
        </w:rPr>
        <w:t>DIN</w:t>
      </w:r>
      <w:r>
        <w:rPr>
          <w:rFonts w:ascii="Arial"/>
          <w:b/>
          <w:color w:val="010202"/>
          <w:spacing w:val="-7"/>
          <w:sz w:val="20"/>
        </w:rPr>
        <w:t> </w:t>
      </w:r>
      <w:r>
        <w:rPr>
          <w:rFonts w:ascii="Arial"/>
          <w:b/>
          <w:color w:val="010202"/>
          <w:sz w:val="20"/>
        </w:rPr>
        <w:t>6331:2003-04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40" w:lineRule="auto" w:before="211" w:after="0"/>
        <w:ind w:left="505" w:right="0" w:hanging="401"/>
        <w:jc w:val="left"/>
      </w:pPr>
      <w:r>
        <w:rPr>
          <w:color w:val="010202"/>
        </w:rPr>
        <w:t>Anwendungsbereich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ind w:left="104" w:right="1057"/>
        <w:jc w:val="both"/>
      </w:pPr>
      <w:r>
        <w:rPr>
          <w:color w:val="010202"/>
        </w:rPr>
        <w:t>Diese Norm legt die Maße und Anforderungen an Sechskantmuttern mit Bund fest für Gewindeverbindun-</w:t>
      </w:r>
      <w:r>
        <w:rPr>
          <w:color w:val="010202"/>
          <w:spacing w:val="1"/>
        </w:rPr>
        <w:t> </w:t>
      </w:r>
      <w:r>
        <w:rPr>
          <w:color w:val="010202"/>
        </w:rPr>
        <w:t>gen, die häufig angezogen und gelöst werden. Diese Sechskantmuttern sind so ausgeführt, dass Unterleg-</w:t>
      </w:r>
      <w:r>
        <w:rPr>
          <w:color w:val="010202"/>
          <w:spacing w:val="1"/>
        </w:rPr>
        <w:t> </w:t>
      </w:r>
      <w:r>
        <w:rPr>
          <w:color w:val="010202"/>
        </w:rPr>
        <w:t>scheiben</w:t>
      </w:r>
      <w:r>
        <w:rPr>
          <w:color w:val="010202"/>
          <w:spacing w:val="-2"/>
        </w:rPr>
        <w:t> </w:t>
      </w:r>
      <w:r>
        <w:rPr>
          <w:color w:val="010202"/>
        </w:rPr>
        <w:t>nicht</w:t>
      </w:r>
      <w:r>
        <w:rPr>
          <w:color w:val="010202"/>
          <w:spacing w:val="-1"/>
        </w:rPr>
        <w:t> </w:t>
      </w:r>
      <w:r>
        <w:rPr>
          <w:color w:val="010202"/>
        </w:rPr>
        <w:t>benötigt</w:t>
      </w:r>
      <w:r>
        <w:rPr>
          <w:color w:val="010202"/>
          <w:spacing w:val="1"/>
        </w:rPr>
        <w:t> </w:t>
      </w:r>
      <w:r>
        <w:rPr>
          <w:color w:val="010202"/>
        </w:rPr>
        <w:t>werden.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  <w:tab w:pos="506" w:val="left" w:leader="none"/>
        </w:tabs>
        <w:spacing w:line="240" w:lineRule="auto" w:before="0" w:after="0"/>
        <w:ind w:left="505" w:right="0" w:hanging="402"/>
        <w:jc w:val="left"/>
      </w:pPr>
      <w:r>
        <w:rPr>
          <w:color w:val="010202"/>
        </w:rPr>
        <w:t>Normative</w:t>
      </w:r>
      <w:r>
        <w:rPr>
          <w:color w:val="010202"/>
          <w:spacing w:val="-2"/>
        </w:rPr>
        <w:t> </w:t>
      </w:r>
      <w:r>
        <w:rPr>
          <w:color w:val="010202"/>
        </w:rPr>
        <w:t>Verweisungen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ind w:left="104" w:right="1053"/>
        <w:jc w:val="both"/>
      </w:pPr>
      <w:r>
        <w:rPr>
          <w:color w:val="010202"/>
        </w:rPr>
        <w:t>Diese Norm enthält durch datierte oder undatierte Verweisungen Festlegungen aus anderen Publikationen.</w:t>
      </w:r>
      <w:r>
        <w:rPr>
          <w:color w:val="010202"/>
          <w:spacing w:val="1"/>
        </w:rPr>
        <w:t> </w:t>
      </w:r>
      <w:r>
        <w:rPr>
          <w:color w:val="010202"/>
        </w:rPr>
        <w:t>Diese normativen Verweisungen sind an den jeweiligen Stellen im Text zitiert, und die Publikationen sind</w:t>
      </w:r>
      <w:r>
        <w:rPr>
          <w:color w:val="010202"/>
          <w:spacing w:val="1"/>
        </w:rPr>
        <w:t> </w:t>
      </w:r>
      <w:r>
        <w:rPr>
          <w:color w:val="010202"/>
        </w:rPr>
        <w:t>nachstehend aufgeführt. Bei datierten Verweisungen gehören spätere Änderungen oder Überarbeitungen</w:t>
      </w:r>
      <w:r>
        <w:rPr>
          <w:color w:val="010202"/>
          <w:spacing w:val="1"/>
        </w:rPr>
        <w:t> </w:t>
      </w:r>
      <w:r>
        <w:rPr>
          <w:color w:val="010202"/>
        </w:rPr>
        <w:t>nur zu dieser Norm, falls sie durch Änderung oder Überarbeitung</w:t>
      </w:r>
      <w:r>
        <w:rPr>
          <w:color w:val="010202"/>
          <w:spacing w:val="1"/>
        </w:rPr>
        <w:t> </w:t>
      </w:r>
      <w:r>
        <w:rPr>
          <w:color w:val="010202"/>
        </w:rPr>
        <w:t>eingearbeitet</w:t>
      </w:r>
      <w:r>
        <w:rPr>
          <w:color w:val="010202"/>
          <w:spacing w:val="1"/>
        </w:rPr>
        <w:t> </w:t>
      </w:r>
      <w:r>
        <w:rPr>
          <w:color w:val="010202"/>
        </w:rPr>
        <w:t>sind.</w:t>
      </w:r>
      <w:r>
        <w:rPr>
          <w:color w:val="010202"/>
          <w:spacing w:val="1"/>
        </w:rPr>
        <w:t> </w:t>
      </w:r>
      <w:r>
        <w:rPr>
          <w:color w:val="010202"/>
        </w:rPr>
        <w:t>Bei</w:t>
      </w:r>
      <w:r>
        <w:rPr>
          <w:color w:val="010202"/>
          <w:spacing w:val="1"/>
        </w:rPr>
        <w:t> </w:t>
      </w:r>
      <w:r>
        <w:rPr>
          <w:color w:val="010202"/>
        </w:rPr>
        <w:t>undatierten</w:t>
      </w:r>
      <w:r>
        <w:rPr>
          <w:color w:val="010202"/>
          <w:spacing w:val="1"/>
        </w:rPr>
        <w:t> </w:t>
      </w:r>
      <w:r>
        <w:rPr>
          <w:color w:val="010202"/>
        </w:rPr>
        <w:t>Verweisungen</w:t>
      </w:r>
      <w:r>
        <w:rPr>
          <w:color w:val="010202"/>
          <w:spacing w:val="-2"/>
        </w:rPr>
        <w:t> </w:t>
      </w:r>
      <w:r>
        <w:rPr>
          <w:color w:val="010202"/>
        </w:rPr>
        <w:t>gilt</w:t>
      </w:r>
      <w:r>
        <w:rPr>
          <w:color w:val="010202"/>
          <w:spacing w:val="-3"/>
        </w:rPr>
        <w:t> </w:t>
      </w:r>
      <w:r>
        <w:rPr>
          <w:color w:val="010202"/>
        </w:rPr>
        <w:t>die</w:t>
      </w:r>
      <w:r>
        <w:rPr>
          <w:color w:val="010202"/>
          <w:spacing w:val="-2"/>
        </w:rPr>
        <w:t> </w:t>
      </w:r>
      <w:r>
        <w:rPr>
          <w:color w:val="010202"/>
        </w:rPr>
        <w:t>letzte</w:t>
      </w:r>
      <w:r>
        <w:rPr>
          <w:color w:val="010202"/>
          <w:spacing w:val="-3"/>
        </w:rPr>
        <w:t> </w:t>
      </w:r>
      <w:r>
        <w:rPr>
          <w:color w:val="010202"/>
        </w:rPr>
        <w:t>Ausgabe</w:t>
      </w:r>
      <w:r>
        <w:rPr>
          <w:color w:val="010202"/>
          <w:spacing w:val="-4"/>
        </w:rPr>
        <w:t> </w:t>
      </w:r>
      <w:r>
        <w:rPr>
          <w:color w:val="010202"/>
        </w:rPr>
        <w:t>der</w:t>
      </w:r>
      <w:r>
        <w:rPr>
          <w:color w:val="010202"/>
          <w:spacing w:val="-2"/>
        </w:rPr>
        <w:t> </w:t>
      </w:r>
      <w:r>
        <w:rPr>
          <w:color w:val="010202"/>
        </w:rPr>
        <w:t>in</w:t>
      </w:r>
      <w:r>
        <w:rPr>
          <w:color w:val="010202"/>
          <w:spacing w:val="-2"/>
        </w:rPr>
        <w:t> </w:t>
      </w:r>
      <w:r>
        <w:rPr>
          <w:color w:val="010202"/>
        </w:rPr>
        <w:t>Bezug</w:t>
      </w:r>
      <w:r>
        <w:rPr>
          <w:color w:val="010202"/>
          <w:spacing w:val="-3"/>
        </w:rPr>
        <w:t> </w:t>
      </w:r>
      <w:r>
        <w:rPr>
          <w:color w:val="010202"/>
        </w:rPr>
        <w:t>genommenen</w:t>
      </w:r>
      <w:r>
        <w:rPr>
          <w:color w:val="010202"/>
          <w:spacing w:val="-3"/>
        </w:rPr>
        <w:t> </w:t>
      </w:r>
      <w:r>
        <w:rPr>
          <w:color w:val="010202"/>
        </w:rPr>
        <w:t>Publikation</w:t>
      </w:r>
      <w:r>
        <w:rPr>
          <w:color w:val="010202"/>
          <w:spacing w:val="-2"/>
        </w:rPr>
        <w:t> </w:t>
      </w:r>
      <w:r>
        <w:rPr>
          <w:color w:val="010202"/>
        </w:rPr>
        <w:t>(einschließlich</w:t>
      </w:r>
      <w:r>
        <w:rPr>
          <w:color w:val="010202"/>
          <w:spacing w:val="-3"/>
        </w:rPr>
        <w:t> </w:t>
      </w:r>
      <w:r>
        <w:rPr>
          <w:color w:val="010202"/>
        </w:rPr>
        <w:t>Änderungen).</w:t>
      </w:r>
    </w:p>
    <w:p>
      <w:pPr>
        <w:pStyle w:val="BodyText"/>
        <w:spacing w:before="10"/>
      </w:pPr>
    </w:p>
    <w:p>
      <w:pPr>
        <w:spacing w:before="0"/>
        <w:ind w:left="104" w:right="0" w:firstLine="0"/>
        <w:jc w:val="left"/>
        <w:rPr>
          <w:sz w:val="20"/>
        </w:rPr>
      </w:pPr>
      <w:r>
        <w:rPr>
          <w:color w:val="010202"/>
          <w:sz w:val="20"/>
        </w:rPr>
        <w:t>DIN</w:t>
      </w:r>
      <w:r>
        <w:rPr>
          <w:color w:val="010202"/>
          <w:spacing w:val="-6"/>
          <w:sz w:val="20"/>
        </w:rPr>
        <w:t> </w:t>
      </w:r>
      <w:r>
        <w:rPr>
          <w:color w:val="010202"/>
          <w:sz w:val="20"/>
        </w:rPr>
        <w:t>444,</w:t>
      </w:r>
      <w:r>
        <w:rPr>
          <w:color w:val="010202"/>
          <w:spacing w:val="-5"/>
          <w:sz w:val="20"/>
        </w:rPr>
        <w:t> </w:t>
      </w:r>
      <w:r>
        <w:rPr>
          <w:rFonts w:ascii="Arial"/>
          <w:i/>
          <w:color w:val="010202"/>
          <w:sz w:val="20"/>
        </w:rPr>
        <w:t>Augenschrauben</w:t>
      </w:r>
      <w:r>
        <w:rPr>
          <w:color w:val="010202"/>
          <w:sz w:val="20"/>
        </w:rPr>
        <w:t>.</w:t>
      </w:r>
    </w:p>
    <w:p>
      <w:pPr>
        <w:pStyle w:val="BodyText"/>
        <w:spacing w:before="8"/>
      </w:pPr>
    </w:p>
    <w:p>
      <w:pPr>
        <w:spacing w:before="0"/>
        <w:ind w:left="104" w:right="892" w:firstLine="0"/>
        <w:jc w:val="left"/>
        <w:rPr>
          <w:rFonts w:ascii="Arial" w:hAnsi="Arial"/>
          <w:i/>
          <w:sz w:val="20"/>
        </w:rPr>
      </w:pPr>
      <w:r>
        <w:rPr>
          <w:color w:val="010202"/>
          <w:sz w:val="20"/>
        </w:rPr>
        <w:t>DIN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EN</w:t>
      </w:r>
      <w:r>
        <w:rPr>
          <w:color w:val="010202"/>
          <w:spacing w:val="39"/>
          <w:sz w:val="20"/>
        </w:rPr>
        <w:t> </w:t>
      </w:r>
      <w:r>
        <w:rPr>
          <w:color w:val="010202"/>
          <w:sz w:val="20"/>
        </w:rPr>
        <w:t>20898-2,</w:t>
      </w:r>
      <w:r>
        <w:rPr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Mechanische</w:t>
      </w:r>
      <w:r>
        <w:rPr>
          <w:rFonts w:ascii="Arial" w:hAnsi="Arial"/>
          <w:i/>
          <w:color w:val="010202"/>
          <w:spacing w:val="36"/>
          <w:sz w:val="20"/>
        </w:rPr>
        <w:t> </w:t>
      </w:r>
      <w:r>
        <w:rPr>
          <w:rFonts w:ascii="Arial" w:hAnsi="Arial"/>
          <w:i/>
          <w:color w:val="010202"/>
          <w:sz w:val="20"/>
        </w:rPr>
        <w:t>Eigenschaften</w:t>
      </w:r>
      <w:r>
        <w:rPr>
          <w:rFonts w:ascii="Arial" w:hAnsi="Arial"/>
          <w:i/>
          <w:color w:val="010202"/>
          <w:spacing w:val="36"/>
          <w:sz w:val="20"/>
        </w:rPr>
        <w:t> </w:t>
      </w:r>
      <w:r>
        <w:rPr>
          <w:rFonts w:ascii="Arial" w:hAnsi="Arial"/>
          <w:i/>
          <w:color w:val="010202"/>
          <w:sz w:val="20"/>
        </w:rPr>
        <w:t>von</w:t>
      </w:r>
      <w:r>
        <w:rPr>
          <w:rFonts w:ascii="Arial" w:hAnsi="Arial"/>
          <w:i/>
          <w:color w:val="010202"/>
          <w:spacing w:val="37"/>
          <w:sz w:val="20"/>
        </w:rPr>
        <w:t> </w:t>
      </w:r>
      <w:r>
        <w:rPr>
          <w:rFonts w:ascii="Arial" w:hAnsi="Arial"/>
          <w:i/>
          <w:color w:val="010202"/>
          <w:sz w:val="20"/>
        </w:rPr>
        <w:t>Verbindungselementen</w:t>
      </w:r>
      <w:r>
        <w:rPr>
          <w:rFonts w:ascii="Arial" w:hAnsi="Arial"/>
          <w:i/>
          <w:color w:val="010202"/>
          <w:spacing w:val="39"/>
          <w:sz w:val="20"/>
        </w:rPr>
        <w:t> </w:t>
      </w:r>
      <w:r>
        <w:rPr>
          <w:rFonts w:ascii="Arial" w:hAnsi="Arial"/>
          <w:i/>
          <w:color w:val="010202"/>
          <w:sz w:val="20"/>
        </w:rPr>
        <w:t>—</w:t>
      </w:r>
      <w:r>
        <w:rPr>
          <w:rFonts w:ascii="Arial" w:hAnsi="Arial"/>
          <w:i/>
          <w:color w:val="010202"/>
          <w:spacing w:val="37"/>
          <w:sz w:val="20"/>
        </w:rPr>
        <w:t> </w:t>
      </w:r>
      <w:r>
        <w:rPr>
          <w:rFonts w:ascii="Arial" w:hAnsi="Arial"/>
          <w:i/>
          <w:color w:val="010202"/>
          <w:sz w:val="20"/>
        </w:rPr>
        <w:t>Teil</w:t>
      </w:r>
      <w:r>
        <w:rPr>
          <w:rFonts w:ascii="Arial" w:hAnsi="Arial"/>
          <w:i/>
          <w:color w:val="010202"/>
          <w:spacing w:val="-6"/>
          <w:sz w:val="20"/>
        </w:rPr>
        <w:t> </w:t>
      </w:r>
      <w:r>
        <w:rPr>
          <w:rFonts w:ascii="Arial" w:hAnsi="Arial"/>
          <w:i/>
          <w:color w:val="010202"/>
          <w:sz w:val="20"/>
        </w:rPr>
        <w:t>2:</w:t>
      </w:r>
      <w:r>
        <w:rPr>
          <w:rFonts w:ascii="Arial" w:hAnsi="Arial"/>
          <w:i/>
          <w:color w:val="010202"/>
          <w:spacing w:val="41"/>
          <w:sz w:val="20"/>
        </w:rPr>
        <w:t> </w:t>
      </w:r>
      <w:r>
        <w:rPr>
          <w:rFonts w:ascii="Arial" w:hAnsi="Arial"/>
          <w:i/>
          <w:color w:val="010202"/>
          <w:sz w:val="20"/>
        </w:rPr>
        <w:t>Muttern</w:t>
      </w:r>
      <w:r>
        <w:rPr>
          <w:rFonts w:ascii="Arial" w:hAnsi="Arial"/>
          <w:i/>
          <w:color w:val="010202"/>
          <w:spacing w:val="37"/>
          <w:sz w:val="20"/>
        </w:rPr>
        <w:t> </w:t>
      </w:r>
      <w:r>
        <w:rPr>
          <w:rFonts w:ascii="Arial" w:hAnsi="Arial"/>
          <w:i/>
          <w:color w:val="010202"/>
          <w:sz w:val="20"/>
        </w:rPr>
        <w:t>mit</w:t>
      </w:r>
      <w:r>
        <w:rPr>
          <w:rFonts w:ascii="Arial" w:hAnsi="Arial"/>
          <w:i/>
          <w:color w:val="010202"/>
          <w:spacing w:val="39"/>
          <w:sz w:val="20"/>
        </w:rPr>
        <w:t> </w:t>
      </w:r>
      <w:r>
        <w:rPr>
          <w:rFonts w:ascii="Arial" w:hAnsi="Arial"/>
          <w:i/>
          <w:color w:val="010202"/>
          <w:sz w:val="20"/>
        </w:rPr>
        <w:t>festge-</w:t>
      </w:r>
      <w:r>
        <w:rPr>
          <w:rFonts w:ascii="Arial" w:hAnsi="Arial"/>
          <w:i/>
          <w:color w:val="010202"/>
          <w:spacing w:val="-53"/>
          <w:sz w:val="20"/>
        </w:rPr>
        <w:t> </w:t>
      </w:r>
      <w:r>
        <w:rPr>
          <w:rFonts w:ascii="Arial" w:hAnsi="Arial"/>
          <w:i/>
          <w:color w:val="010202"/>
          <w:sz w:val="20"/>
        </w:rPr>
        <w:t>legten</w:t>
      </w:r>
      <w:r>
        <w:rPr>
          <w:rFonts w:ascii="Arial" w:hAnsi="Arial"/>
          <w:i/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Prüfkräften;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Regelgewinde</w:t>
      </w:r>
      <w:r>
        <w:rPr>
          <w:rFonts w:ascii="Arial" w:hAnsi="Arial"/>
          <w:i/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(ISO</w:t>
      </w:r>
      <w:r>
        <w:rPr>
          <w:rFonts w:ascii="Arial" w:hAnsi="Arial"/>
          <w:i/>
          <w:color w:val="010202"/>
          <w:spacing w:val="-3"/>
          <w:sz w:val="20"/>
        </w:rPr>
        <w:t> </w:t>
      </w:r>
      <w:r>
        <w:rPr>
          <w:rFonts w:ascii="Arial" w:hAnsi="Arial"/>
          <w:i/>
          <w:color w:val="010202"/>
          <w:sz w:val="20"/>
        </w:rPr>
        <w:t>898-2:1992);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Deutsche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Fassung</w:t>
      </w:r>
      <w:r>
        <w:rPr>
          <w:rFonts w:ascii="Arial" w:hAnsi="Arial"/>
          <w:i/>
          <w:color w:val="010202"/>
          <w:spacing w:val="-1"/>
          <w:sz w:val="20"/>
        </w:rPr>
        <w:t> </w:t>
      </w:r>
      <w:r>
        <w:rPr>
          <w:rFonts w:ascii="Arial" w:hAnsi="Arial"/>
          <w:i/>
          <w:color w:val="010202"/>
          <w:sz w:val="20"/>
        </w:rPr>
        <w:t>EN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20898-2:1993.</w:t>
      </w:r>
    </w:p>
    <w:p>
      <w:pPr>
        <w:pStyle w:val="BodyText"/>
        <w:spacing w:before="11"/>
        <w:rPr>
          <w:rFonts w:ascii="Arial"/>
          <w:i/>
        </w:rPr>
      </w:pPr>
    </w:p>
    <w:p>
      <w:pPr>
        <w:spacing w:before="0"/>
        <w:ind w:left="104" w:right="892" w:firstLine="0"/>
        <w:jc w:val="left"/>
        <w:rPr>
          <w:rFonts w:ascii="Arial" w:hAnsi="Arial"/>
          <w:i/>
          <w:sz w:val="20"/>
        </w:rPr>
      </w:pPr>
      <w:r>
        <w:rPr>
          <w:color w:val="010202"/>
          <w:sz w:val="20"/>
        </w:rPr>
        <w:t>DIN</w:t>
      </w:r>
      <w:r>
        <w:rPr>
          <w:color w:val="010202"/>
          <w:spacing w:val="-4"/>
          <w:sz w:val="20"/>
        </w:rPr>
        <w:t> </w:t>
      </w:r>
      <w:r>
        <w:rPr>
          <w:color w:val="010202"/>
          <w:sz w:val="20"/>
        </w:rPr>
        <w:t>EN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ISO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4759-1,</w:t>
      </w:r>
      <w:r>
        <w:rPr>
          <w:color w:val="010202"/>
          <w:spacing w:val="-5"/>
          <w:sz w:val="20"/>
        </w:rPr>
        <w:t> </w:t>
      </w:r>
      <w:r>
        <w:rPr>
          <w:rFonts w:ascii="Arial" w:hAnsi="Arial"/>
          <w:i/>
          <w:color w:val="010202"/>
          <w:sz w:val="20"/>
        </w:rPr>
        <w:t>Toleranzen</w:t>
      </w:r>
      <w:r>
        <w:rPr>
          <w:rFonts w:ascii="Arial" w:hAnsi="Arial"/>
          <w:i/>
          <w:color w:val="010202"/>
          <w:spacing w:val="4"/>
          <w:sz w:val="20"/>
        </w:rPr>
        <w:t> </w:t>
      </w:r>
      <w:r>
        <w:rPr>
          <w:rFonts w:ascii="Arial" w:hAnsi="Arial"/>
          <w:i/>
          <w:color w:val="010202"/>
          <w:sz w:val="20"/>
        </w:rPr>
        <w:t>für</w:t>
      </w:r>
      <w:r>
        <w:rPr>
          <w:rFonts w:ascii="Arial" w:hAnsi="Arial"/>
          <w:i/>
          <w:color w:val="010202"/>
          <w:spacing w:val="5"/>
          <w:sz w:val="20"/>
        </w:rPr>
        <w:t> </w:t>
      </w:r>
      <w:r>
        <w:rPr>
          <w:rFonts w:ascii="Arial" w:hAnsi="Arial"/>
          <w:i/>
          <w:color w:val="010202"/>
          <w:sz w:val="20"/>
        </w:rPr>
        <w:t>Verbindungselemente</w:t>
      </w:r>
      <w:r>
        <w:rPr>
          <w:rFonts w:ascii="Arial" w:hAnsi="Arial"/>
          <w:i/>
          <w:color w:val="010202"/>
          <w:spacing w:val="2"/>
          <w:sz w:val="20"/>
        </w:rPr>
        <w:t> </w:t>
      </w:r>
      <w:r>
        <w:rPr>
          <w:rFonts w:ascii="Arial" w:hAnsi="Arial"/>
          <w:i/>
          <w:color w:val="010202"/>
          <w:sz w:val="20"/>
        </w:rPr>
        <w:t>—</w:t>
      </w:r>
      <w:r>
        <w:rPr>
          <w:rFonts w:ascii="Arial" w:hAnsi="Arial"/>
          <w:i/>
          <w:color w:val="010202"/>
          <w:spacing w:val="2"/>
          <w:sz w:val="20"/>
        </w:rPr>
        <w:t> </w:t>
      </w:r>
      <w:r>
        <w:rPr>
          <w:rFonts w:ascii="Arial" w:hAnsi="Arial"/>
          <w:i/>
          <w:color w:val="010202"/>
          <w:sz w:val="20"/>
        </w:rPr>
        <w:t>Teil</w:t>
      </w:r>
      <w:r>
        <w:rPr>
          <w:rFonts w:ascii="Arial" w:hAnsi="Arial"/>
          <w:i/>
          <w:color w:val="010202"/>
          <w:spacing w:val="-5"/>
          <w:sz w:val="20"/>
        </w:rPr>
        <w:t> </w:t>
      </w:r>
      <w:r>
        <w:rPr>
          <w:rFonts w:ascii="Arial" w:hAnsi="Arial"/>
          <w:i/>
          <w:color w:val="010202"/>
          <w:sz w:val="20"/>
        </w:rPr>
        <w:t>1:</w:t>
      </w:r>
      <w:r>
        <w:rPr>
          <w:rFonts w:ascii="Arial" w:hAnsi="Arial"/>
          <w:i/>
          <w:color w:val="010202"/>
          <w:spacing w:val="7"/>
          <w:sz w:val="20"/>
        </w:rPr>
        <w:t> </w:t>
      </w:r>
      <w:r>
        <w:rPr>
          <w:rFonts w:ascii="Arial" w:hAnsi="Arial"/>
          <w:i/>
          <w:color w:val="010202"/>
          <w:sz w:val="20"/>
        </w:rPr>
        <w:t>Schrauben</w:t>
      </w:r>
      <w:r>
        <w:rPr>
          <w:rFonts w:ascii="Arial" w:hAnsi="Arial"/>
          <w:i/>
          <w:color w:val="010202"/>
          <w:spacing w:val="2"/>
          <w:sz w:val="20"/>
        </w:rPr>
        <w:t> </w:t>
      </w:r>
      <w:r>
        <w:rPr>
          <w:rFonts w:ascii="Arial" w:hAnsi="Arial"/>
          <w:i/>
          <w:color w:val="010202"/>
          <w:sz w:val="20"/>
        </w:rPr>
        <w:t>und</w:t>
      </w:r>
      <w:r>
        <w:rPr>
          <w:rFonts w:ascii="Arial" w:hAnsi="Arial"/>
          <w:i/>
          <w:color w:val="010202"/>
          <w:spacing w:val="4"/>
          <w:sz w:val="20"/>
        </w:rPr>
        <w:t> </w:t>
      </w:r>
      <w:r>
        <w:rPr>
          <w:rFonts w:ascii="Arial" w:hAnsi="Arial"/>
          <w:i/>
          <w:color w:val="010202"/>
          <w:sz w:val="20"/>
        </w:rPr>
        <w:t>Muttern;</w:t>
      </w:r>
      <w:r>
        <w:rPr>
          <w:rFonts w:ascii="Arial" w:hAnsi="Arial"/>
          <w:i/>
          <w:color w:val="010202"/>
          <w:spacing w:val="2"/>
          <w:sz w:val="20"/>
        </w:rPr>
        <w:t> </w:t>
      </w:r>
      <w:r>
        <w:rPr>
          <w:rFonts w:ascii="Arial" w:hAnsi="Arial"/>
          <w:i/>
          <w:color w:val="010202"/>
          <w:sz w:val="20"/>
        </w:rPr>
        <w:t>Produkt-</w:t>
      </w:r>
      <w:r>
        <w:rPr>
          <w:rFonts w:ascii="Arial" w:hAnsi="Arial"/>
          <w:i/>
          <w:color w:val="010202"/>
          <w:spacing w:val="-53"/>
          <w:sz w:val="20"/>
        </w:rPr>
        <w:t> </w:t>
      </w:r>
      <w:r>
        <w:rPr>
          <w:rFonts w:ascii="Arial" w:hAnsi="Arial"/>
          <w:i/>
          <w:color w:val="010202"/>
          <w:sz w:val="20"/>
        </w:rPr>
        <w:t>klassen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A, B und C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(ISO</w:t>
      </w:r>
      <w:r>
        <w:rPr>
          <w:rFonts w:ascii="Arial" w:hAnsi="Arial"/>
          <w:i/>
          <w:color w:val="010202"/>
          <w:spacing w:val="3"/>
          <w:sz w:val="20"/>
        </w:rPr>
        <w:t> </w:t>
      </w:r>
      <w:r>
        <w:rPr>
          <w:rFonts w:ascii="Arial" w:hAnsi="Arial"/>
          <w:i/>
          <w:color w:val="010202"/>
          <w:sz w:val="20"/>
        </w:rPr>
        <w:t>4759-1:2000); Deutsche Fassung EN</w:t>
      </w:r>
      <w:r>
        <w:rPr>
          <w:rFonts w:ascii="Arial" w:hAnsi="Arial"/>
          <w:i/>
          <w:color w:val="010202"/>
          <w:spacing w:val="-5"/>
          <w:sz w:val="20"/>
        </w:rPr>
        <w:t> </w:t>
      </w:r>
      <w:r>
        <w:rPr>
          <w:rFonts w:ascii="Arial" w:hAnsi="Arial"/>
          <w:i/>
          <w:color w:val="010202"/>
          <w:sz w:val="20"/>
        </w:rPr>
        <w:t>ISO 4759-1:2000.</w:t>
      </w:r>
    </w:p>
    <w:p>
      <w:pPr>
        <w:pStyle w:val="BodyText"/>
        <w:rPr>
          <w:rFonts w:ascii="Arial"/>
          <w:i/>
          <w:sz w:val="22"/>
        </w:rPr>
      </w:pPr>
    </w:p>
    <w:p>
      <w:pPr>
        <w:pStyle w:val="BodyText"/>
        <w:spacing w:before="2"/>
        <w:rPr>
          <w:rFonts w:ascii="Arial"/>
          <w:i/>
          <w:sz w:val="22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40" w:lineRule="auto" w:before="0" w:after="0"/>
        <w:ind w:left="504" w:right="0" w:hanging="401"/>
        <w:jc w:val="left"/>
      </w:pPr>
      <w:r>
        <w:rPr>
          <w:color w:val="010202"/>
        </w:rPr>
        <w:t>Maße,</w:t>
      </w:r>
      <w:r>
        <w:rPr>
          <w:color w:val="010202"/>
          <w:spacing w:val="-1"/>
        </w:rPr>
        <w:t> </w:t>
      </w:r>
      <w:r>
        <w:rPr>
          <w:color w:val="010202"/>
        </w:rPr>
        <w:t>Bezeichnung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ind w:left="104"/>
        <w:jc w:val="both"/>
      </w:pPr>
      <w:r>
        <w:rPr>
          <w:color w:val="010202"/>
        </w:rPr>
        <w:t>Maße</w:t>
      </w:r>
      <w:r>
        <w:rPr>
          <w:color w:val="010202"/>
          <w:spacing w:val="-1"/>
        </w:rPr>
        <w:t> </w:t>
      </w:r>
      <w:r>
        <w:rPr>
          <w:color w:val="010202"/>
        </w:rPr>
        <w:t>nach</w:t>
      </w:r>
      <w:r>
        <w:rPr>
          <w:color w:val="010202"/>
          <w:spacing w:val="-1"/>
        </w:rPr>
        <w:t> </w:t>
      </w:r>
      <w:r>
        <w:rPr>
          <w:color w:val="010202"/>
        </w:rPr>
        <w:t>Bild</w:t>
      </w:r>
      <w:r>
        <w:rPr>
          <w:color w:val="010202"/>
          <w:spacing w:val="-1"/>
        </w:rPr>
        <w:t> </w:t>
      </w:r>
      <w:r>
        <w:rPr>
          <w:color w:val="010202"/>
        </w:rPr>
        <w:t>1</w:t>
      </w:r>
      <w:r>
        <w:rPr>
          <w:color w:val="010202"/>
          <w:spacing w:val="-3"/>
        </w:rPr>
        <w:t> </w:t>
      </w:r>
      <w:r>
        <w:rPr>
          <w:color w:val="010202"/>
        </w:rPr>
        <w:t>und</w:t>
      </w:r>
      <w:r>
        <w:rPr>
          <w:color w:val="010202"/>
          <w:spacing w:val="-3"/>
        </w:rPr>
        <w:t> </w:t>
      </w:r>
      <w:r>
        <w:rPr>
          <w:color w:val="010202"/>
        </w:rPr>
        <w:t>Tabelle</w:t>
      </w:r>
      <w:r>
        <w:rPr>
          <w:color w:val="010202"/>
          <w:spacing w:val="-1"/>
        </w:rPr>
        <w:t> </w:t>
      </w:r>
      <w:r>
        <w:rPr>
          <w:color w:val="010202"/>
        </w:rPr>
        <w:t>1</w:t>
      </w:r>
    </w:p>
    <w:p>
      <w:pPr>
        <w:pStyle w:val="BodyText"/>
        <w:spacing w:before="10"/>
      </w:pPr>
    </w:p>
    <w:p>
      <w:pPr>
        <w:pStyle w:val="BodyText"/>
        <w:spacing w:before="1"/>
        <w:ind w:left="104"/>
        <w:jc w:val="both"/>
      </w:pPr>
      <w:r>
        <w:rPr>
          <w:color w:val="010202"/>
        </w:rPr>
        <w:t>Nicht</w:t>
      </w:r>
      <w:r>
        <w:rPr>
          <w:color w:val="010202"/>
          <w:spacing w:val="-7"/>
        </w:rPr>
        <w:t> </w:t>
      </w:r>
      <w:r>
        <w:rPr>
          <w:color w:val="010202"/>
        </w:rPr>
        <w:t>angegebene</w:t>
      </w:r>
      <w:r>
        <w:rPr>
          <w:color w:val="010202"/>
          <w:spacing w:val="-6"/>
        </w:rPr>
        <w:t> </w:t>
      </w:r>
      <w:r>
        <w:rPr>
          <w:color w:val="010202"/>
        </w:rPr>
        <w:t>Einzelheiten</w:t>
      </w:r>
      <w:r>
        <w:rPr>
          <w:color w:val="010202"/>
          <w:spacing w:val="-6"/>
        </w:rPr>
        <w:t> </w:t>
      </w:r>
      <w:r>
        <w:rPr>
          <w:color w:val="010202"/>
        </w:rPr>
        <w:t>sind</w:t>
      </w:r>
      <w:r>
        <w:rPr>
          <w:color w:val="010202"/>
          <w:spacing w:val="-5"/>
        </w:rPr>
        <w:t> </w:t>
      </w:r>
      <w:r>
        <w:rPr>
          <w:color w:val="010202"/>
        </w:rPr>
        <w:t>zweckentsprechend</w:t>
      </w:r>
      <w:r>
        <w:rPr>
          <w:color w:val="010202"/>
          <w:spacing w:val="-1"/>
        </w:rPr>
        <w:t> </w:t>
      </w:r>
      <w:r>
        <w:rPr>
          <w:color w:val="010202"/>
        </w:rPr>
        <w:t>zu</w:t>
      </w:r>
      <w:r>
        <w:rPr>
          <w:color w:val="010202"/>
          <w:spacing w:val="-5"/>
        </w:rPr>
        <w:t> </w:t>
      </w:r>
      <w:r>
        <w:rPr>
          <w:color w:val="010202"/>
        </w:rPr>
        <w:t>wählen.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1716023</wp:posOffset>
            </wp:positionH>
            <wp:positionV relativeFrom="paragraph">
              <wp:posOffset>152873</wp:posOffset>
            </wp:positionV>
            <wp:extent cx="3838139" cy="247802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139" cy="2478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196" w:lineRule="exact"/>
      </w:pPr>
      <w:r>
        <w:rPr>
          <w:color w:val="010202"/>
        </w:rPr>
        <w:t>Legende</w:t>
      </w:r>
    </w:p>
    <w:p>
      <w:pPr>
        <w:spacing w:line="249" w:lineRule="exact" w:before="0"/>
        <w:ind w:left="104" w:right="0" w:firstLine="0"/>
        <w:jc w:val="both"/>
        <w:rPr>
          <w:sz w:val="20"/>
        </w:rPr>
      </w:pPr>
      <w:r>
        <w:rPr>
          <w:rFonts w:ascii="Symbol" w:hAnsi="Symbol"/>
          <w:color w:val="010202"/>
          <w:sz w:val="21"/>
        </w:rPr>
        <w:t></w:t>
      </w:r>
      <w:r>
        <w:rPr>
          <w:rFonts w:ascii="Times New Roman" w:hAnsi="Times New Roman"/>
          <w:color w:val="010202"/>
          <w:sz w:val="21"/>
        </w:rPr>
        <w:t>   </w:t>
      </w:r>
      <w:r>
        <w:rPr>
          <w:rFonts w:ascii="Times New Roman" w:hAnsi="Times New Roman"/>
          <w:color w:val="010202"/>
          <w:spacing w:val="6"/>
          <w:sz w:val="21"/>
        </w:rPr>
        <w:t> </w:t>
      </w:r>
      <w:r>
        <w:rPr>
          <w:color w:val="010202"/>
          <w:sz w:val="20"/>
        </w:rPr>
        <w:t>=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15°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bis</w:t>
      </w:r>
      <w:r>
        <w:rPr>
          <w:color w:val="010202"/>
          <w:spacing w:val="-1"/>
          <w:sz w:val="20"/>
        </w:rPr>
        <w:t> </w:t>
      </w:r>
      <w:r>
        <w:rPr>
          <w:color w:val="010202"/>
          <w:sz w:val="20"/>
        </w:rPr>
        <w:t>30°</w:t>
      </w:r>
    </w:p>
    <w:p>
      <w:pPr>
        <w:spacing w:line="251" w:lineRule="exact" w:before="0"/>
        <w:ind w:left="104" w:right="0" w:firstLine="0"/>
        <w:jc w:val="both"/>
        <w:rPr>
          <w:sz w:val="20"/>
        </w:rPr>
      </w:pPr>
      <w:r>
        <w:rPr>
          <w:rFonts w:ascii="Symbol" w:hAnsi="Symbol"/>
          <w:color w:val="010202"/>
          <w:sz w:val="21"/>
        </w:rPr>
        <w:t></w:t>
      </w:r>
      <w:r>
        <w:rPr>
          <w:rFonts w:ascii="Times New Roman" w:hAnsi="Times New Roman"/>
          <w:color w:val="010202"/>
          <w:sz w:val="21"/>
        </w:rPr>
        <w:t>   </w:t>
      </w:r>
      <w:r>
        <w:rPr>
          <w:rFonts w:ascii="Times New Roman" w:hAnsi="Times New Roman"/>
          <w:color w:val="010202"/>
          <w:spacing w:val="24"/>
          <w:sz w:val="21"/>
        </w:rPr>
        <w:t> </w:t>
      </w:r>
      <w:r>
        <w:rPr>
          <w:color w:val="010202"/>
          <w:sz w:val="20"/>
        </w:rPr>
        <w:t>=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90°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bis</w:t>
      </w:r>
      <w:r>
        <w:rPr>
          <w:color w:val="010202"/>
          <w:spacing w:val="-1"/>
          <w:sz w:val="20"/>
        </w:rPr>
        <w:t> </w:t>
      </w:r>
      <w:r>
        <w:rPr>
          <w:color w:val="010202"/>
          <w:sz w:val="20"/>
        </w:rPr>
        <w:t>120°</w:t>
      </w:r>
    </w:p>
    <w:p>
      <w:pPr>
        <w:pStyle w:val="BodyText"/>
        <w:rPr>
          <w:sz w:val="22"/>
        </w:rPr>
      </w:pPr>
    </w:p>
    <w:p>
      <w:pPr>
        <w:pStyle w:val="Heading3"/>
        <w:spacing w:before="197"/>
        <w:ind w:left="1739" w:right="2688"/>
        <w:jc w:val="center"/>
      </w:pPr>
      <w:r>
        <w:rPr>
          <w:color w:val="010202"/>
        </w:rPr>
        <w:t>Bild</w:t>
      </w:r>
      <w:r>
        <w:rPr>
          <w:color w:val="010202"/>
          <w:spacing w:val="-4"/>
        </w:rPr>
        <w:t> </w:t>
      </w:r>
      <w:r>
        <w:rPr>
          <w:color w:val="010202"/>
        </w:rPr>
        <w:t>1</w:t>
      </w:r>
      <w:r>
        <w:rPr>
          <w:color w:val="010202"/>
          <w:spacing w:val="-4"/>
        </w:rPr>
        <w:t> </w:t>
      </w:r>
      <w:r>
        <w:rPr>
          <w:color w:val="010202"/>
        </w:rPr>
        <w:t>—</w:t>
      </w:r>
      <w:r>
        <w:rPr>
          <w:color w:val="010202"/>
          <w:spacing w:val="-2"/>
        </w:rPr>
        <w:t> </w:t>
      </w:r>
      <w:r>
        <w:rPr>
          <w:color w:val="010202"/>
        </w:rPr>
        <w:t>Sechskantmutter</w:t>
      </w:r>
      <w:r>
        <w:rPr>
          <w:color w:val="010202"/>
          <w:spacing w:val="-2"/>
        </w:rPr>
        <w:t> </w:t>
      </w:r>
      <w:r>
        <w:rPr>
          <w:color w:val="010202"/>
        </w:rPr>
        <w:t>1,5</w:t>
      </w:r>
      <w:r>
        <w:rPr>
          <w:color w:val="010202"/>
          <w:spacing w:val="-4"/>
        </w:rPr>
        <w:t> </w:t>
      </w:r>
      <w:r>
        <w:rPr>
          <w:rFonts w:ascii="Times New Roman" w:hAnsi="Times New Roman"/>
          <w:b w:val="0"/>
          <w:i/>
          <w:color w:val="010202"/>
        </w:rPr>
        <w:t>d</w:t>
      </w:r>
      <w:r>
        <w:rPr>
          <w:rFonts w:ascii="Times New Roman" w:hAnsi="Times New Roman"/>
          <w:b w:val="0"/>
          <w:i/>
          <w:color w:val="010202"/>
          <w:spacing w:val="3"/>
        </w:rPr>
        <w:t> </w:t>
      </w:r>
      <w:r>
        <w:rPr>
          <w:color w:val="010202"/>
        </w:rPr>
        <w:t>hoch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BodyText"/>
        <w:ind w:left="104"/>
        <w:jc w:val="both"/>
      </w:pPr>
      <w:r>
        <w:rPr>
          <w:color w:val="010202"/>
        </w:rPr>
        <w:t>Bezeichnung</w:t>
      </w:r>
      <w:r>
        <w:rPr>
          <w:color w:val="010202"/>
          <w:spacing w:val="-4"/>
        </w:rPr>
        <w:t> </w:t>
      </w:r>
      <w:r>
        <w:rPr>
          <w:color w:val="010202"/>
        </w:rPr>
        <w:t>einer</w:t>
      </w:r>
      <w:r>
        <w:rPr>
          <w:color w:val="010202"/>
          <w:spacing w:val="-3"/>
        </w:rPr>
        <w:t> </w:t>
      </w:r>
      <w:r>
        <w:rPr>
          <w:color w:val="010202"/>
        </w:rPr>
        <w:t>Sechskantmutter</w:t>
      </w:r>
      <w:r>
        <w:rPr>
          <w:color w:val="010202"/>
          <w:spacing w:val="-2"/>
        </w:rPr>
        <w:t> </w:t>
      </w:r>
      <w:r>
        <w:rPr>
          <w:color w:val="010202"/>
        </w:rPr>
        <w:t>1,5</w:t>
      </w:r>
      <w:r>
        <w:rPr>
          <w:color w:val="010202"/>
          <w:spacing w:val="-5"/>
        </w:rPr>
        <w:t> </w:t>
      </w:r>
      <w:r>
        <w:rPr>
          <w:rFonts w:ascii="Times New Roman"/>
          <w:i/>
          <w:color w:val="010202"/>
        </w:rPr>
        <w:t>d</w:t>
      </w:r>
      <w:r>
        <w:rPr>
          <w:rFonts w:ascii="Times New Roman"/>
          <w:i/>
          <w:color w:val="010202"/>
          <w:spacing w:val="5"/>
        </w:rPr>
        <w:t> </w:t>
      </w:r>
      <w:r>
        <w:rPr>
          <w:color w:val="010202"/>
        </w:rPr>
        <w:t>hoch</w:t>
      </w:r>
      <w:r>
        <w:rPr>
          <w:color w:val="010202"/>
          <w:spacing w:val="-2"/>
        </w:rPr>
        <w:t> </w:t>
      </w:r>
      <w:r>
        <w:rPr>
          <w:color w:val="010202"/>
        </w:rPr>
        <w:t>mit</w:t>
      </w:r>
      <w:r>
        <w:rPr>
          <w:color w:val="010202"/>
          <w:spacing w:val="-3"/>
        </w:rPr>
        <w:t> </w:t>
      </w:r>
      <w:r>
        <w:rPr>
          <w:color w:val="010202"/>
        </w:rPr>
        <w:t>Bund</w:t>
      </w:r>
      <w:r>
        <w:rPr>
          <w:color w:val="010202"/>
          <w:spacing w:val="-2"/>
        </w:rPr>
        <w:t> </w:t>
      </w:r>
      <w:r>
        <w:rPr>
          <w:color w:val="010202"/>
        </w:rPr>
        <w:t>mit</w:t>
      </w:r>
      <w:r>
        <w:rPr>
          <w:color w:val="010202"/>
          <w:spacing w:val="-3"/>
        </w:rPr>
        <w:t> </w:t>
      </w:r>
      <w:r>
        <w:rPr>
          <w:color w:val="010202"/>
        </w:rPr>
        <w:t>Gewinde</w:t>
      </w:r>
      <w:r>
        <w:rPr>
          <w:color w:val="010202"/>
          <w:spacing w:val="-4"/>
        </w:rPr>
        <w:t> </w:t>
      </w:r>
      <w:r>
        <w:rPr>
          <w:color w:val="010202"/>
        </w:rPr>
        <w:t>M12</w:t>
      </w:r>
      <w:r>
        <w:rPr>
          <w:color w:val="010202"/>
          <w:spacing w:val="-1"/>
        </w:rPr>
        <w:t> </w:t>
      </w:r>
      <w:r>
        <w:rPr>
          <w:color w:val="010202"/>
        </w:rPr>
        <w:t>und</w:t>
      </w:r>
      <w:r>
        <w:rPr>
          <w:color w:val="010202"/>
          <w:spacing w:val="-4"/>
        </w:rPr>
        <w:t> </w:t>
      </w:r>
      <w:r>
        <w:rPr>
          <w:color w:val="010202"/>
        </w:rPr>
        <w:t>Festigkeitsklasse</w:t>
      </w:r>
      <w:r>
        <w:rPr>
          <w:color w:val="010202"/>
          <w:spacing w:val="-3"/>
        </w:rPr>
        <w:t> </w:t>
      </w:r>
      <w:r>
        <w:rPr>
          <w:color w:val="010202"/>
        </w:rPr>
        <w:t>10:</w:t>
      </w:r>
    </w:p>
    <w:p>
      <w:pPr>
        <w:pStyle w:val="BodyText"/>
        <w:spacing w:before="10"/>
      </w:pPr>
    </w:p>
    <w:p>
      <w:pPr>
        <w:spacing w:before="1"/>
        <w:ind w:left="1738" w:right="2689" w:firstLine="0"/>
        <w:jc w:val="center"/>
        <w:rPr>
          <w:sz w:val="24"/>
        </w:rPr>
      </w:pPr>
      <w:r>
        <w:rPr>
          <w:color w:val="010202"/>
          <w:sz w:val="24"/>
        </w:rPr>
        <w:t>Sechskantmutter</w:t>
      </w:r>
      <w:r>
        <w:rPr>
          <w:color w:val="010202"/>
          <w:spacing w:val="-3"/>
          <w:sz w:val="24"/>
        </w:rPr>
        <w:t> </w:t>
      </w:r>
      <w:r>
        <w:rPr>
          <w:color w:val="010202"/>
          <w:sz w:val="24"/>
        </w:rPr>
        <w:t>DIN</w:t>
      </w:r>
      <w:r>
        <w:rPr>
          <w:color w:val="010202"/>
          <w:spacing w:val="-3"/>
          <w:sz w:val="24"/>
        </w:rPr>
        <w:t> </w:t>
      </w:r>
      <w:r>
        <w:rPr>
          <w:color w:val="010202"/>
          <w:sz w:val="24"/>
        </w:rPr>
        <w:t>6331</w:t>
      </w:r>
      <w:r>
        <w:rPr>
          <w:color w:val="010202"/>
          <w:spacing w:val="-1"/>
          <w:sz w:val="24"/>
        </w:rPr>
        <w:t> </w:t>
      </w:r>
      <w:r>
        <w:rPr>
          <w:color w:val="010202"/>
          <w:sz w:val="24"/>
        </w:rPr>
        <w:t>—</w:t>
      </w:r>
      <w:r>
        <w:rPr>
          <w:color w:val="010202"/>
          <w:spacing w:val="-1"/>
          <w:sz w:val="24"/>
        </w:rPr>
        <w:t> </w:t>
      </w:r>
      <w:r>
        <w:rPr>
          <w:color w:val="010202"/>
          <w:sz w:val="24"/>
        </w:rPr>
        <w:t>M12</w:t>
      </w:r>
      <w:r>
        <w:rPr>
          <w:color w:val="010202"/>
          <w:spacing w:val="-1"/>
          <w:sz w:val="24"/>
        </w:rPr>
        <w:t> </w:t>
      </w:r>
      <w:r>
        <w:rPr>
          <w:color w:val="010202"/>
          <w:sz w:val="24"/>
        </w:rPr>
        <w:t>—</w:t>
      </w:r>
      <w:r>
        <w:rPr>
          <w:color w:val="010202"/>
          <w:spacing w:val="-3"/>
          <w:sz w:val="24"/>
        </w:rPr>
        <w:t> </w:t>
      </w:r>
      <w:r>
        <w:rPr>
          <w:color w:val="010202"/>
          <w:sz w:val="24"/>
        </w:rPr>
        <w:t>10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3"/>
        <w:ind w:left="104"/>
      </w:pPr>
      <w:r>
        <w:rPr>
          <w:color w:val="010202"/>
          <w:w w:val="99"/>
        </w:rPr>
        <w:t>2</w:t>
      </w:r>
    </w:p>
    <w:p>
      <w:pPr>
        <w:spacing w:after="0"/>
        <w:sectPr>
          <w:pgSz w:w="11910" w:h="16840"/>
          <w:pgMar w:top="620" w:bottom="280" w:left="860" w:right="360"/>
        </w:sectPr>
      </w:pPr>
    </w:p>
    <w:p>
      <w:pPr>
        <w:pStyle w:val="Heading3"/>
        <w:spacing w:before="67"/>
        <w:ind w:left="0" w:right="602"/>
        <w:jc w:val="right"/>
      </w:pPr>
      <w:r>
        <w:rPr>
          <w:color w:val="010202"/>
        </w:rPr>
        <w:t>DIN</w:t>
      </w:r>
      <w:r>
        <w:rPr>
          <w:color w:val="010202"/>
          <w:spacing w:val="-7"/>
        </w:rPr>
        <w:t> </w:t>
      </w:r>
      <w:r>
        <w:rPr>
          <w:color w:val="010202"/>
        </w:rPr>
        <w:t>6331:2003-04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spacing w:before="0"/>
        <w:ind w:left="1739" w:right="178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10202"/>
          <w:sz w:val="20"/>
        </w:rPr>
        <w:t>Tabelle</w:t>
      </w:r>
      <w:r>
        <w:rPr>
          <w:rFonts w:ascii="Arial" w:hAnsi="Arial"/>
          <w:b/>
          <w:color w:val="010202"/>
          <w:spacing w:val="-4"/>
          <w:sz w:val="20"/>
        </w:rPr>
        <w:t> </w:t>
      </w:r>
      <w:r>
        <w:rPr>
          <w:rFonts w:ascii="Arial" w:hAnsi="Arial"/>
          <w:b/>
          <w:color w:val="010202"/>
          <w:sz w:val="20"/>
        </w:rPr>
        <w:t>1</w:t>
      </w:r>
      <w:r>
        <w:rPr>
          <w:rFonts w:ascii="Arial" w:hAnsi="Arial"/>
          <w:b/>
          <w:color w:val="010202"/>
          <w:spacing w:val="-4"/>
          <w:sz w:val="20"/>
        </w:rPr>
        <w:t> </w:t>
      </w:r>
      <w:r>
        <w:rPr>
          <w:rFonts w:ascii="Arial" w:hAnsi="Arial"/>
          <w:b/>
          <w:color w:val="010202"/>
          <w:sz w:val="20"/>
        </w:rPr>
        <w:t>—</w:t>
      </w:r>
      <w:r>
        <w:rPr>
          <w:rFonts w:ascii="Arial" w:hAnsi="Arial"/>
          <w:b/>
          <w:color w:val="010202"/>
          <w:spacing w:val="-2"/>
          <w:sz w:val="20"/>
        </w:rPr>
        <w:t> </w:t>
      </w:r>
      <w:r>
        <w:rPr>
          <w:rFonts w:ascii="Arial" w:hAnsi="Arial"/>
          <w:b/>
          <w:color w:val="010202"/>
          <w:sz w:val="20"/>
        </w:rPr>
        <w:t>Sechskantmutter,</w:t>
      </w:r>
      <w:r>
        <w:rPr>
          <w:rFonts w:ascii="Arial" w:hAnsi="Arial"/>
          <w:b/>
          <w:color w:val="010202"/>
          <w:spacing w:val="-2"/>
          <w:sz w:val="20"/>
        </w:rPr>
        <w:t> </w:t>
      </w:r>
      <w:r>
        <w:rPr>
          <w:rFonts w:ascii="Arial" w:hAnsi="Arial"/>
          <w:b/>
          <w:color w:val="010202"/>
          <w:sz w:val="20"/>
        </w:rPr>
        <w:t>Maße</w:t>
      </w:r>
    </w:p>
    <w:p>
      <w:pPr>
        <w:pStyle w:val="BodyText"/>
        <w:spacing w:before="11"/>
        <w:rPr>
          <w:rFonts w:ascii="Arial"/>
          <w:b/>
          <w:sz w:val="10"/>
        </w:rPr>
      </w:pPr>
    </w:p>
    <w:tbl>
      <w:tblPr>
        <w:tblW w:w="0" w:type="auto"/>
        <w:jc w:val="left"/>
        <w:tblInd w:w="571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852"/>
        <w:gridCol w:w="850"/>
        <w:gridCol w:w="852"/>
        <w:gridCol w:w="852"/>
        <w:gridCol w:w="850"/>
        <w:gridCol w:w="852"/>
        <w:gridCol w:w="850"/>
        <w:gridCol w:w="852"/>
        <w:gridCol w:w="1531"/>
      </w:tblGrid>
      <w:tr>
        <w:trPr>
          <w:trHeight w:val="800" w:hRule="atLeast"/>
        </w:trPr>
        <w:tc>
          <w:tcPr>
            <w:tcW w:w="1190" w:type="dxa"/>
            <w:vMerge w:val="restart"/>
            <w:tcBorders>
              <w:right w:val="single" w:sz="4" w:space="0" w:color="010202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7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10202"/>
                <w:w w:val="99"/>
                <w:sz w:val="20"/>
              </w:rPr>
              <w:t>d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408" w:right="387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mm</w:t>
            </w:r>
          </w:p>
        </w:tc>
        <w:tc>
          <w:tcPr>
            <w:tcW w:w="852" w:type="dxa"/>
            <w:vMerge w:val="restart"/>
            <w:tcBorders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10202"/>
                <w:w w:val="99"/>
                <w:sz w:val="20"/>
              </w:rPr>
              <w:t>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44" w:right="22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mm</w:t>
            </w:r>
          </w:p>
          <w:p>
            <w:pPr>
              <w:pStyle w:val="TableParagraph"/>
              <w:spacing w:before="26"/>
              <w:ind w:left="244" w:right="219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js14</w:t>
            </w:r>
          </w:p>
        </w:tc>
        <w:tc>
          <w:tcPr>
            <w:tcW w:w="850" w:type="dxa"/>
            <w:vMerge w:val="restart"/>
            <w:tcBorders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63" w:right="134"/>
              <w:jc w:val="center"/>
              <w:rPr>
                <w:sz w:val="20"/>
              </w:rPr>
            </w:pPr>
            <w:r>
              <w:rPr>
                <w:rFonts w:ascii="Times New Roman"/>
                <w:i/>
                <w:color w:val="010202"/>
                <w:sz w:val="20"/>
              </w:rPr>
              <w:t>d</w:t>
            </w:r>
            <w:r>
              <w:rPr>
                <w:color w:val="010202"/>
                <w:sz w:val="20"/>
                <w:vertAlign w:val="subscript"/>
              </w:rPr>
              <w:t>1</w:t>
            </w:r>
          </w:p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57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mm</w:t>
            </w:r>
          </w:p>
          <w:p>
            <w:pPr>
              <w:pStyle w:val="TableParagraph"/>
              <w:spacing w:before="26"/>
              <w:ind w:left="162" w:right="135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h13</w:t>
            </w:r>
          </w:p>
        </w:tc>
        <w:tc>
          <w:tcPr>
            <w:tcW w:w="1704" w:type="dxa"/>
            <w:gridSpan w:val="2"/>
            <w:tcBorders>
              <w:left w:val="single" w:sz="4" w:space="0" w:color="010202"/>
              <w:bottom w:val="nil"/>
              <w:right w:val="single" w:sz="4" w:space="0" w:color="010202"/>
            </w:tcBorders>
          </w:tcPr>
          <w:p>
            <w:pPr>
              <w:pStyle w:val="TableParagraph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168" w:lineRule="exact"/>
              <w:ind w:left="714" w:right="690"/>
              <w:jc w:val="center"/>
              <w:rPr>
                <w:sz w:val="14"/>
              </w:rPr>
            </w:pPr>
            <w:r>
              <w:rPr>
                <w:rFonts w:ascii="Times New Roman"/>
                <w:i/>
                <w:color w:val="010202"/>
                <w:position w:val="-5"/>
                <w:sz w:val="20"/>
              </w:rPr>
              <w:t>d</w:t>
            </w:r>
            <w:r>
              <w:rPr>
                <w:rFonts w:ascii="Times New Roman"/>
                <w:i/>
                <w:color w:val="010202"/>
                <w:spacing w:val="22"/>
                <w:position w:val="-5"/>
                <w:sz w:val="20"/>
              </w:rPr>
              <w:t> </w:t>
            </w:r>
            <w:r>
              <w:rPr>
                <w:color w:val="010202"/>
                <w:sz w:val="14"/>
              </w:rPr>
              <w:t>a</w:t>
            </w:r>
          </w:p>
          <w:p>
            <w:pPr>
              <w:pStyle w:val="TableParagraph"/>
              <w:spacing w:line="82" w:lineRule="exact"/>
              <w:ind w:left="48"/>
              <w:jc w:val="center"/>
              <w:rPr>
                <w:rFonts w:ascii="Arial"/>
                <w:i/>
                <w:sz w:val="13"/>
              </w:rPr>
            </w:pPr>
            <w:r>
              <w:rPr>
                <w:rFonts w:ascii="Arial"/>
                <w:i/>
                <w:color w:val="010202"/>
                <w:w w:val="99"/>
                <w:sz w:val="13"/>
              </w:rPr>
              <w:t>a</w:t>
            </w:r>
          </w:p>
        </w:tc>
        <w:tc>
          <w:tcPr>
            <w:tcW w:w="850" w:type="dxa"/>
            <w:vMerge w:val="restart"/>
            <w:tcBorders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10202"/>
                <w:w w:val="99"/>
                <w:sz w:val="20"/>
              </w:rPr>
              <w:t>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43" w:right="222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mm</w:t>
            </w:r>
          </w:p>
          <w:p>
            <w:pPr>
              <w:pStyle w:val="TableParagraph"/>
              <w:spacing w:before="26"/>
              <w:ind w:left="243" w:right="218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min.</w:t>
            </w:r>
          </w:p>
        </w:tc>
        <w:tc>
          <w:tcPr>
            <w:tcW w:w="852" w:type="dxa"/>
            <w:vMerge w:val="restart"/>
            <w:tcBorders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10202"/>
                <w:w w:val="99"/>
                <w:sz w:val="20"/>
              </w:rPr>
              <w:t>m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243" w:right="22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mm</w:t>
            </w:r>
          </w:p>
          <w:p>
            <w:pPr>
              <w:pStyle w:val="TableParagraph"/>
              <w:spacing w:before="26"/>
              <w:ind w:left="243" w:right="220"/>
              <w:jc w:val="center"/>
              <w:rPr>
                <w:sz w:val="16"/>
              </w:rPr>
            </w:pPr>
            <w:r>
              <w:rPr>
                <w:color w:val="010202"/>
                <w:sz w:val="16"/>
              </w:rPr>
              <w:t>js15</w:t>
            </w:r>
          </w:p>
        </w:tc>
        <w:tc>
          <w:tcPr>
            <w:tcW w:w="1702" w:type="dxa"/>
            <w:gridSpan w:val="2"/>
            <w:tcBorders>
              <w:left w:val="single" w:sz="4" w:space="0" w:color="010202"/>
              <w:bottom w:val="nil"/>
              <w:right w:val="single" w:sz="4" w:space="0" w:color="010202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color w:val="010202"/>
                <w:w w:val="99"/>
                <w:sz w:val="20"/>
              </w:rPr>
              <w:t>s</w:t>
            </w:r>
          </w:p>
        </w:tc>
        <w:tc>
          <w:tcPr>
            <w:tcW w:w="1531" w:type="dxa"/>
            <w:vMerge w:val="restart"/>
            <w:tcBorders>
              <w:left w:val="single" w:sz="4" w:space="0" w:color="010202"/>
            </w:tcBorders>
          </w:tcPr>
          <w:p>
            <w:pPr>
              <w:pStyle w:val="TableParagraph"/>
              <w:spacing w:before="64"/>
              <w:ind w:left="169" w:right="132" w:firstLine="304"/>
              <w:rPr>
                <w:sz w:val="20"/>
              </w:rPr>
            </w:pPr>
            <w:r>
              <w:rPr>
                <w:color w:val="010202"/>
                <w:sz w:val="20"/>
              </w:rPr>
              <w:t>Masse</w:t>
            </w:r>
            <w:r>
              <w:rPr>
                <w:color w:val="010202"/>
                <w:spacing w:val="1"/>
                <w:sz w:val="20"/>
              </w:rPr>
              <w:t> </w:t>
            </w:r>
            <w:r>
              <w:rPr>
                <w:color w:val="010202"/>
                <w:sz w:val="20"/>
              </w:rPr>
              <w:t>(7,85</w:t>
            </w:r>
            <w:r>
              <w:rPr>
                <w:color w:val="010202"/>
                <w:spacing w:val="-5"/>
                <w:sz w:val="20"/>
              </w:rPr>
              <w:t> </w:t>
            </w:r>
            <w:r>
              <w:rPr>
                <w:color w:val="010202"/>
                <w:sz w:val="20"/>
              </w:rPr>
              <w:t>kg/dm</w:t>
            </w:r>
            <w:r>
              <w:rPr>
                <w:color w:val="010202"/>
                <w:sz w:val="20"/>
                <w:vertAlign w:val="superscript"/>
              </w:rPr>
              <w:t>3</w:t>
            </w:r>
            <w:r>
              <w:rPr>
                <w:color w:val="010202"/>
                <w:sz w:val="20"/>
                <w:vertAlign w:val="baseline"/>
              </w:rPr>
              <w:t>)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10202"/>
                <w:sz w:val="20"/>
              </w:rPr>
              <w:t>kg/1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000</w:t>
            </w:r>
            <w:r>
              <w:rPr>
                <w:color w:val="010202"/>
                <w:spacing w:val="-3"/>
                <w:sz w:val="20"/>
              </w:rPr>
              <w:t> </w:t>
            </w:r>
            <w:r>
              <w:rPr>
                <w:color w:val="010202"/>
                <w:sz w:val="20"/>
              </w:rPr>
              <w:t>Stück</w:t>
            </w:r>
          </w:p>
          <w:p>
            <w:pPr>
              <w:pStyle w:val="TableParagraph"/>
              <w:spacing w:before="122"/>
              <w:ind w:left="26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color w:val="010202"/>
                <w:w w:val="99"/>
                <w:sz w:val="20"/>
              </w:rPr>
              <w:t></w:t>
            </w:r>
          </w:p>
        </w:tc>
      </w:tr>
      <w:tr>
        <w:trPr>
          <w:trHeight w:val="754" w:hRule="atLeast"/>
        </w:trPr>
        <w:tc>
          <w:tcPr>
            <w:tcW w:w="1190" w:type="dxa"/>
            <w:vMerge/>
            <w:tcBorders>
              <w:top w:val="nil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4"/>
              <w:ind w:left="263"/>
              <w:rPr>
                <w:sz w:val="20"/>
              </w:rPr>
            </w:pPr>
            <w:r>
              <w:rPr>
                <w:color w:val="010202"/>
                <w:sz w:val="20"/>
              </w:rPr>
              <w:t>mm</w:t>
            </w:r>
          </w:p>
          <w:p>
            <w:pPr>
              <w:pStyle w:val="TableParagraph"/>
              <w:spacing w:before="26"/>
              <w:ind w:left="280"/>
              <w:rPr>
                <w:sz w:val="16"/>
              </w:rPr>
            </w:pPr>
            <w:r>
              <w:rPr>
                <w:color w:val="010202"/>
                <w:sz w:val="16"/>
              </w:rPr>
              <w:t>min.</w:t>
            </w:r>
          </w:p>
        </w:tc>
        <w:tc>
          <w:tcPr>
            <w:tcW w:w="852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4"/>
              <w:ind w:left="263"/>
              <w:rPr>
                <w:sz w:val="20"/>
              </w:rPr>
            </w:pPr>
            <w:r>
              <w:rPr>
                <w:color w:val="010202"/>
                <w:sz w:val="20"/>
              </w:rPr>
              <w:t>mm</w:t>
            </w:r>
          </w:p>
          <w:p>
            <w:pPr>
              <w:pStyle w:val="TableParagraph"/>
              <w:spacing w:before="26"/>
              <w:ind w:left="259"/>
              <w:rPr>
                <w:sz w:val="16"/>
              </w:rPr>
            </w:pPr>
            <w:r>
              <w:rPr>
                <w:color w:val="010202"/>
                <w:sz w:val="16"/>
              </w:rPr>
              <w:t>max.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4"/>
              <w:ind w:left="155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mm</w:t>
            </w:r>
          </w:p>
        </w:tc>
        <w:tc>
          <w:tcPr>
            <w:tcW w:w="852" w:type="dxa"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line="256" w:lineRule="auto" w:before="70"/>
              <w:ind w:left="138" w:right="110" w:hanging="3"/>
              <w:jc w:val="center"/>
              <w:rPr>
                <w:sz w:val="20"/>
              </w:rPr>
            </w:pPr>
            <w:r>
              <w:rPr>
                <w:color w:val="010202"/>
                <w:sz w:val="16"/>
              </w:rPr>
              <w:t>Grenz-</w:t>
            </w:r>
            <w:r>
              <w:rPr>
                <w:color w:val="010202"/>
                <w:spacing w:val="1"/>
                <w:sz w:val="16"/>
              </w:rPr>
              <w:t> </w:t>
            </w:r>
            <w:r>
              <w:rPr>
                <w:color w:val="010202"/>
                <w:sz w:val="16"/>
              </w:rPr>
              <w:t>abmaße</w:t>
            </w:r>
            <w:r>
              <w:rPr>
                <w:color w:val="010202"/>
                <w:spacing w:val="-42"/>
                <w:sz w:val="16"/>
              </w:rPr>
              <w:t> </w:t>
            </w:r>
            <w:r>
              <w:rPr>
                <w:color w:val="010202"/>
                <w:sz w:val="20"/>
              </w:rPr>
              <w:t>mm</w:t>
            </w:r>
          </w:p>
        </w:tc>
        <w:tc>
          <w:tcPr>
            <w:tcW w:w="1531" w:type="dxa"/>
            <w:vMerge/>
            <w:tcBorders>
              <w:top w:val="nil"/>
              <w:lef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1190" w:type="dxa"/>
            <w:tcBorders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M6</w:t>
            </w:r>
          </w:p>
        </w:tc>
        <w:tc>
          <w:tcPr>
            <w:tcW w:w="852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right="22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14</w:t>
            </w:r>
          </w:p>
        </w:tc>
        <w:tc>
          <w:tcPr>
            <w:tcW w:w="852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right="294"/>
              <w:jc w:val="right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852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right="100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6,75</w:t>
            </w:r>
          </w:p>
        </w:tc>
        <w:tc>
          <w:tcPr>
            <w:tcW w:w="85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11,05</w:t>
            </w:r>
          </w:p>
        </w:tc>
        <w:tc>
          <w:tcPr>
            <w:tcW w:w="852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137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61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10</w:t>
            </w:r>
          </w:p>
        </w:tc>
        <w:tc>
          <w:tcPr>
            <w:tcW w:w="852" w:type="dxa"/>
            <w:vMerge w:val="restart"/>
            <w:tcBorders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color w:val="010202"/>
                <w:sz w:val="16"/>
              </w:rPr>
              <w:t>h13</w:t>
            </w:r>
          </w:p>
        </w:tc>
        <w:tc>
          <w:tcPr>
            <w:tcW w:w="1531" w:type="dxa"/>
            <w:tcBorders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61"/>
              <w:ind w:right="490"/>
              <w:jc w:val="right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</w:tr>
      <w:tr>
        <w:trPr>
          <w:trHeight w:val="35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353"/>
              <w:rPr>
                <w:sz w:val="20"/>
              </w:rPr>
            </w:pPr>
            <w:r>
              <w:rPr>
                <w:color w:val="010202"/>
                <w:sz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94"/>
              <w:jc w:val="right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100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8,75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14,38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43" w:right="2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13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59"/>
              <w:ind w:right="491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</w:tr>
      <w:tr>
        <w:trPr>
          <w:trHeight w:val="35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M10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2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22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17,77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43" w:right="2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16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59"/>
              <w:ind w:right="491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22</w:t>
            </w:r>
          </w:p>
        </w:tc>
      </w:tr>
      <w:tr>
        <w:trPr>
          <w:trHeight w:val="35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M12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2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25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20,03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43" w:right="21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1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18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59"/>
              <w:ind w:right="492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30</w:t>
            </w:r>
          </w:p>
        </w:tc>
      </w:tr>
      <w:tr>
        <w:trPr>
          <w:trHeight w:val="35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M16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2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31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17,3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26,75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43" w:right="2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24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59"/>
              <w:ind w:right="491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68</w:t>
            </w:r>
          </w:p>
        </w:tc>
      </w:tr>
      <w:tr>
        <w:trPr>
          <w:trHeight w:val="35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M20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2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37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94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21,6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33,53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43" w:right="218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30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59"/>
              <w:ind w:right="489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124</w:t>
            </w:r>
          </w:p>
        </w:tc>
      </w:tr>
      <w:tr>
        <w:trPr>
          <w:trHeight w:val="34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M24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2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25,9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39,98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243" w:right="21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59"/>
              <w:ind w:left="161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36</w:t>
            </w:r>
          </w:p>
        </w:tc>
        <w:tc>
          <w:tcPr>
            <w:tcW w:w="852" w:type="dxa"/>
            <w:vMerge w:val="restart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color w:val="010202"/>
                <w:sz w:val="16"/>
              </w:rPr>
              <w:t>h14</w:t>
            </w: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59"/>
              <w:ind w:right="490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219</w:t>
            </w: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M27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right="22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50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27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29,1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45,63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43" w:right="21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1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41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49"/>
              <w:ind w:right="490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M30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right="22"/>
              <w:jc w:val="center"/>
              <w:rPr>
                <w:sz w:val="20"/>
              </w:rPr>
            </w:pPr>
            <w:r>
              <w:rPr>
                <w:color w:val="010202"/>
                <w:w w:val="99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32,4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51,28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43" w:right="21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1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46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49"/>
              <w:ind w:right="490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464</w:t>
            </w: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M36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42"/>
              <w:rPr>
                <w:sz w:val="20"/>
              </w:rPr>
            </w:pPr>
            <w:r>
              <w:rPr>
                <w:color w:val="010202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68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36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38,9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61,31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43" w:right="21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1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55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49"/>
              <w:ind w:right="519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790</w:t>
            </w:r>
          </w:p>
        </w:tc>
      </w:tr>
      <w:tr>
        <w:trPr>
          <w:trHeight w:val="330" w:hRule="atLeast"/>
        </w:trPr>
        <w:tc>
          <w:tcPr>
            <w:tcW w:w="1190" w:type="dxa"/>
            <w:tcBorders>
              <w:top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M42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42"/>
              <w:rPr>
                <w:sz w:val="20"/>
              </w:rPr>
            </w:pPr>
            <w:r>
              <w:rPr>
                <w:color w:val="010202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80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42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72,61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43" w:right="21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0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65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  <w:bottom w:val="single" w:sz="4" w:space="0" w:color="010202"/>
            </w:tcBorders>
          </w:tcPr>
          <w:p>
            <w:pPr>
              <w:pStyle w:val="TableParagraph"/>
              <w:spacing w:before="49"/>
              <w:ind w:right="490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1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290</w:t>
            </w:r>
          </w:p>
        </w:tc>
      </w:tr>
      <w:tr>
        <w:trPr>
          <w:trHeight w:val="339" w:hRule="atLeast"/>
        </w:trPr>
        <w:tc>
          <w:tcPr>
            <w:tcW w:w="1190" w:type="dxa"/>
            <w:tcBorders>
              <w:top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7"/>
              <w:ind w:left="4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10202"/>
                <w:sz w:val="20"/>
              </w:rPr>
              <w:t>M48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42"/>
              <w:rPr>
                <w:sz w:val="20"/>
              </w:rPr>
            </w:pPr>
            <w:r>
              <w:rPr>
                <w:color w:val="010202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3" w:right="134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right="295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48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39"/>
              <w:rPr>
                <w:sz w:val="20"/>
              </w:rPr>
            </w:pPr>
            <w:r>
              <w:rPr>
                <w:color w:val="010202"/>
                <w:sz w:val="20"/>
              </w:rPr>
              <w:t>51,8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2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83,91</w:t>
            </w:r>
          </w:p>
        </w:tc>
        <w:tc>
          <w:tcPr>
            <w:tcW w:w="852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243" w:right="219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010202"/>
              <w:left w:val="single" w:sz="4" w:space="0" w:color="010202"/>
              <w:right w:val="single" w:sz="4" w:space="0" w:color="010202"/>
            </w:tcBorders>
          </w:tcPr>
          <w:p>
            <w:pPr>
              <w:pStyle w:val="TableParagraph"/>
              <w:spacing w:before="49"/>
              <w:ind w:left="160" w:right="135"/>
              <w:jc w:val="center"/>
              <w:rPr>
                <w:sz w:val="20"/>
              </w:rPr>
            </w:pPr>
            <w:r>
              <w:rPr>
                <w:color w:val="010202"/>
                <w:sz w:val="20"/>
              </w:rPr>
              <w:t>75</w:t>
            </w:r>
          </w:p>
        </w:tc>
        <w:tc>
          <w:tcPr>
            <w:tcW w:w="852" w:type="dxa"/>
            <w:vMerge/>
            <w:tcBorders>
              <w:top w:val="nil"/>
              <w:left w:val="single" w:sz="4" w:space="0" w:color="010202"/>
              <w:right w:val="single" w:sz="4" w:space="0" w:color="01020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tcBorders>
              <w:top w:val="single" w:sz="4" w:space="0" w:color="010202"/>
              <w:left w:val="single" w:sz="4" w:space="0" w:color="010202"/>
            </w:tcBorders>
          </w:tcPr>
          <w:p>
            <w:pPr>
              <w:pStyle w:val="TableParagraph"/>
              <w:spacing w:before="49"/>
              <w:ind w:right="489"/>
              <w:jc w:val="right"/>
              <w:rPr>
                <w:sz w:val="20"/>
              </w:rPr>
            </w:pPr>
            <w:r>
              <w:rPr>
                <w:color w:val="010202"/>
                <w:sz w:val="20"/>
              </w:rPr>
              <w:t>1</w:t>
            </w:r>
            <w:r>
              <w:rPr>
                <w:color w:val="010202"/>
                <w:spacing w:val="-2"/>
                <w:sz w:val="20"/>
              </w:rPr>
              <w:t> </w:t>
            </w:r>
            <w:r>
              <w:rPr>
                <w:color w:val="010202"/>
                <w:sz w:val="20"/>
              </w:rPr>
              <w:t>970</w:t>
            </w:r>
          </w:p>
        </w:tc>
      </w:tr>
      <w:tr>
        <w:trPr>
          <w:trHeight w:val="349" w:hRule="atLeast"/>
        </w:trPr>
        <w:tc>
          <w:tcPr>
            <w:tcW w:w="9531" w:type="dxa"/>
            <w:gridSpan w:val="10"/>
          </w:tcPr>
          <w:p>
            <w:pPr>
              <w:pStyle w:val="TableParagraph"/>
              <w:spacing w:before="57"/>
              <w:ind w:left="126"/>
              <w:rPr>
                <w:sz w:val="18"/>
              </w:rPr>
            </w:pPr>
            <w:r>
              <w:rPr>
                <w:color w:val="010202"/>
                <w:position w:val="6"/>
                <w:sz w:val="14"/>
              </w:rPr>
              <w:t>a</w:t>
            </w:r>
            <w:r>
              <w:rPr>
                <w:color w:val="010202"/>
                <w:spacing w:val="69"/>
                <w:position w:val="6"/>
                <w:sz w:val="14"/>
              </w:rPr>
              <w:t> </w:t>
            </w:r>
            <w:r>
              <w:rPr>
                <w:color w:val="010202"/>
                <w:sz w:val="18"/>
              </w:rPr>
              <w:t>Die</w:t>
            </w:r>
            <w:r>
              <w:rPr>
                <w:color w:val="010202"/>
                <w:spacing w:val="-1"/>
                <w:sz w:val="18"/>
              </w:rPr>
              <w:t> </w:t>
            </w:r>
            <w:r>
              <w:rPr>
                <w:color w:val="010202"/>
                <w:sz w:val="18"/>
              </w:rPr>
              <w:t>Muttern</w:t>
            </w:r>
            <w:r>
              <w:rPr>
                <w:color w:val="010202"/>
                <w:spacing w:val="-1"/>
                <w:sz w:val="18"/>
              </w:rPr>
              <w:t> </w:t>
            </w:r>
            <w:r>
              <w:rPr>
                <w:color w:val="010202"/>
                <w:sz w:val="18"/>
              </w:rPr>
              <w:t>sind</w:t>
            </w:r>
            <w:r>
              <w:rPr>
                <w:color w:val="010202"/>
                <w:spacing w:val="-1"/>
                <w:sz w:val="18"/>
              </w:rPr>
              <w:t> </w:t>
            </w:r>
            <w:r>
              <w:rPr>
                <w:color w:val="010202"/>
                <w:sz w:val="18"/>
              </w:rPr>
              <w:t>auf</w:t>
            </w:r>
            <w:r>
              <w:rPr>
                <w:color w:val="010202"/>
                <w:spacing w:val="-1"/>
                <w:sz w:val="18"/>
              </w:rPr>
              <w:t> </w:t>
            </w:r>
            <w:r>
              <w:rPr>
                <w:color w:val="010202"/>
                <w:sz w:val="18"/>
              </w:rPr>
              <w:t>beiden</w:t>
            </w:r>
            <w:r>
              <w:rPr>
                <w:color w:val="010202"/>
                <w:spacing w:val="-1"/>
                <w:sz w:val="18"/>
              </w:rPr>
              <w:t> </w:t>
            </w:r>
            <w:r>
              <w:rPr>
                <w:color w:val="010202"/>
                <w:sz w:val="18"/>
              </w:rPr>
              <w:t>Seiten</w:t>
            </w:r>
            <w:r>
              <w:rPr>
                <w:color w:val="010202"/>
                <w:spacing w:val="-4"/>
                <w:sz w:val="18"/>
              </w:rPr>
              <w:t> </w:t>
            </w:r>
            <w:r>
              <w:rPr>
                <w:color w:val="010202"/>
                <w:sz w:val="18"/>
              </w:rPr>
              <w:t>unter</w:t>
            </w:r>
            <w:r>
              <w:rPr>
                <w:color w:val="010202"/>
                <w:spacing w:val="-3"/>
                <w:sz w:val="18"/>
              </w:rPr>
              <w:t> </w:t>
            </w:r>
            <w:r>
              <w:rPr>
                <w:color w:val="010202"/>
                <w:sz w:val="18"/>
              </w:rPr>
              <w:t>120°</w:t>
            </w:r>
            <w:r>
              <w:rPr>
                <w:color w:val="010202"/>
                <w:spacing w:val="-4"/>
                <w:sz w:val="18"/>
              </w:rPr>
              <w:t> </w:t>
            </w:r>
            <w:r>
              <w:rPr>
                <w:color w:val="010202"/>
                <w:sz w:val="18"/>
              </w:rPr>
              <w:t>bis</w:t>
            </w:r>
            <w:r>
              <w:rPr>
                <w:color w:val="010202"/>
                <w:spacing w:val="-1"/>
                <w:sz w:val="18"/>
              </w:rPr>
              <w:t> </w:t>
            </w:r>
            <w:r>
              <w:rPr>
                <w:color w:val="010202"/>
                <w:sz w:val="18"/>
              </w:rPr>
              <w:t>auf</w:t>
            </w:r>
            <w:r>
              <w:rPr>
                <w:color w:val="010202"/>
                <w:spacing w:val="-1"/>
                <w:sz w:val="18"/>
              </w:rPr>
              <w:t> </w:t>
            </w:r>
            <w:r>
              <w:rPr>
                <w:color w:val="010202"/>
                <w:sz w:val="18"/>
              </w:rPr>
              <w:t>den</w:t>
            </w:r>
            <w:r>
              <w:rPr>
                <w:color w:val="010202"/>
                <w:spacing w:val="-1"/>
                <w:sz w:val="18"/>
              </w:rPr>
              <w:t> </w:t>
            </w:r>
            <w:r>
              <w:rPr>
                <w:color w:val="010202"/>
                <w:sz w:val="18"/>
              </w:rPr>
              <w:t>Durchmesser </w:t>
            </w:r>
            <w:r>
              <w:rPr>
                <w:rFonts w:ascii="Times New Roman" w:hAnsi="Times New Roman"/>
                <w:i/>
                <w:color w:val="010202"/>
                <w:sz w:val="18"/>
              </w:rPr>
              <w:t>d</w:t>
            </w:r>
            <w:r>
              <w:rPr>
                <w:rFonts w:ascii="Times New Roman" w:hAnsi="Times New Roman"/>
                <w:color w:val="010202"/>
                <w:sz w:val="18"/>
                <w:vertAlign w:val="subscript"/>
              </w:rPr>
              <w:t>a</w:t>
            </w:r>
            <w:r>
              <w:rPr>
                <w:rFonts w:ascii="Times New Roman" w:hAnsi="Times New Roman"/>
                <w:color w:val="010202"/>
                <w:spacing w:val="3"/>
                <w:sz w:val="18"/>
                <w:vertAlign w:val="baseline"/>
              </w:rPr>
              <w:t> </w:t>
            </w:r>
            <w:r>
              <w:rPr>
                <w:color w:val="010202"/>
                <w:sz w:val="18"/>
                <w:vertAlign w:val="baseline"/>
              </w:rPr>
              <w:t>angesenkt.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Heading1"/>
        <w:numPr>
          <w:ilvl w:val="0"/>
          <w:numId w:val="2"/>
        </w:numPr>
        <w:tabs>
          <w:tab w:pos="956" w:val="left" w:leader="none"/>
          <w:tab w:pos="957" w:val="left" w:leader="none"/>
        </w:tabs>
        <w:spacing w:line="240" w:lineRule="auto" w:before="1" w:after="0"/>
        <w:ind w:left="956" w:right="0" w:hanging="402"/>
        <w:jc w:val="left"/>
      </w:pPr>
      <w:r>
        <w:rPr>
          <w:color w:val="010202"/>
        </w:rPr>
        <w:t>Werkstoff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Heading2"/>
        <w:numPr>
          <w:ilvl w:val="1"/>
          <w:numId w:val="2"/>
        </w:numPr>
        <w:tabs>
          <w:tab w:pos="1095" w:val="left" w:leader="none"/>
          <w:tab w:pos="1097" w:val="left" w:leader="none"/>
        </w:tabs>
        <w:spacing w:line="240" w:lineRule="auto" w:before="0" w:after="0"/>
        <w:ind w:left="1096" w:right="0" w:hanging="542"/>
        <w:jc w:val="left"/>
      </w:pPr>
      <w:r>
        <w:rPr>
          <w:color w:val="010202"/>
        </w:rPr>
        <w:t>Nenngrößen</w:t>
      </w:r>
      <w:r>
        <w:rPr>
          <w:color w:val="010202"/>
          <w:spacing w:val="-2"/>
        </w:rPr>
        <w:t> </w:t>
      </w:r>
      <w:r>
        <w:rPr>
          <w:rFonts w:ascii="Symbol" w:hAnsi="Symbol"/>
          <w:b w:val="0"/>
          <w:color w:val="010202"/>
        </w:rPr>
        <w:t></w:t>
      </w:r>
      <w:r>
        <w:rPr>
          <w:rFonts w:ascii="Times New Roman" w:hAnsi="Times New Roman"/>
          <w:b w:val="0"/>
          <w:color w:val="010202"/>
          <w:spacing w:val="5"/>
        </w:rPr>
        <w:t> </w:t>
      </w:r>
      <w:r>
        <w:rPr>
          <w:color w:val="010202"/>
        </w:rPr>
        <w:t>M36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491" w:lineRule="auto"/>
        <w:ind w:left="555" w:right="5946"/>
      </w:pPr>
      <w:r>
        <w:rPr>
          <w:color w:val="010202"/>
        </w:rPr>
        <w:t>Festigkeitsklassen nach DIN EN 20898-2.</w:t>
      </w:r>
      <w:r>
        <w:rPr>
          <w:color w:val="010202"/>
          <w:spacing w:val="1"/>
        </w:rPr>
        <w:t> </w:t>
      </w:r>
      <w:r>
        <w:rPr>
          <w:color w:val="010202"/>
        </w:rPr>
        <w:t>Festigkeitsklasse 10 (Typ 1) ist zu bevorzugen;</w:t>
      </w:r>
      <w:r>
        <w:rPr>
          <w:color w:val="010202"/>
          <w:spacing w:val="-53"/>
        </w:rPr>
        <w:t> </w:t>
      </w:r>
      <w:r>
        <w:rPr>
          <w:color w:val="010202"/>
        </w:rPr>
        <w:t>Festigkeitsklasse</w:t>
      </w:r>
      <w:r>
        <w:rPr>
          <w:color w:val="010202"/>
          <w:spacing w:val="-2"/>
        </w:rPr>
        <w:t> </w:t>
      </w:r>
      <w:r>
        <w:rPr>
          <w:color w:val="010202"/>
        </w:rPr>
        <w:t>8</w:t>
      </w:r>
      <w:r>
        <w:rPr>
          <w:color w:val="010202"/>
          <w:spacing w:val="-2"/>
        </w:rPr>
        <w:t> </w:t>
      </w:r>
      <w:r>
        <w:rPr>
          <w:color w:val="010202"/>
        </w:rPr>
        <w:t>(Typ</w:t>
      </w:r>
      <w:r>
        <w:rPr>
          <w:color w:val="010202"/>
          <w:spacing w:val="-2"/>
        </w:rPr>
        <w:t> </w:t>
      </w:r>
      <w:r>
        <w:rPr>
          <w:color w:val="010202"/>
        </w:rPr>
        <w:t>1)</w:t>
      </w:r>
      <w:r>
        <w:rPr>
          <w:color w:val="010202"/>
          <w:spacing w:val="-1"/>
        </w:rPr>
        <w:t> </w:t>
      </w:r>
      <w:r>
        <w:rPr>
          <w:color w:val="010202"/>
        </w:rPr>
        <w:t>ist</w:t>
      </w:r>
      <w:r>
        <w:rPr>
          <w:color w:val="010202"/>
          <w:spacing w:val="1"/>
        </w:rPr>
        <w:t> </w:t>
      </w:r>
      <w:r>
        <w:rPr>
          <w:color w:val="010202"/>
        </w:rPr>
        <w:t>zulässig.</w:t>
      </w:r>
    </w:p>
    <w:p>
      <w:pPr>
        <w:pStyle w:val="Heading2"/>
        <w:numPr>
          <w:ilvl w:val="1"/>
          <w:numId w:val="2"/>
        </w:numPr>
        <w:tabs>
          <w:tab w:pos="1095" w:val="left" w:leader="none"/>
          <w:tab w:pos="1097" w:val="left" w:leader="none"/>
        </w:tabs>
        <w:spacing w:line="240" w:lineRule="auto" w:before="40" w:after="0"/>
        <w:ind w:left="1096" w:right="0" w:hanging="542"/>
        <w:jc w:val="left"/>
      </w:pPr>
      <w:r>
        <w:rPr>
          <w:color w:val="010202"/>
        </w:rPr>
        <w:t>Nenngrößen</w:t>
      </w:r>
      <w:r>
        <w:rPr>
          <w:color w:val="010202"/>
          <w:spacing w:val="-2"/>
        </w:rPr>
        <w:t> </w:t>
      </w:r>
      <w:r>
        <w:rPr>
          <w:rFonts w:ascii="Symbol" w:hAnsi="Symbol"/>
          <w:b w:val="0"/>
          <w:color w:val="010202"/>
        </w:rPr>
        <w:t></w:t>
      </w:r>
      <w:r>
        <w:rPr>
          <w:rFonts w:ascii="Times New Roman" w:hAnsi="Times New Roman"/>
          <w:b w:val="0"/>
          <w:color w:val="010202"/>
          <w:spacing w:val="5"/>
        </w:rPr>
        <w:t> </w:t>
      </w:r>
      <w:r>
        <w:rPr>
          <w:color w:val="010202"/>
        </w:rPr>
        <w:t>M36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494" w:lineRule="auto"/>
        <w:ind w:left="556" w:right="821" w:hanging="1"/>
      </w:pPr>
      <w:r>
        <w:rPr>
          <w:color w:val="010202"/>
        </w:rPr>
        <w:t>Nach DIN EN 20898-2 sind Festigkeitsklassen für die Mutterngrößen M42 und M48 nicht definiert, es gilt:</w:t>
      </w:r>
      <w:r>
        <w:rPr>
          <w:color w:val="010202"/>
          <w:spacing w:val="-53"/>
        </w:rPr>
        <w:t> </w:t>
      </w:r>
      <w:r>
        <w:rPr>
          <w:color w:val="010202"/>
        </w:rPr>
        <w:t>Härte:</w:t>
      </w:r>
      <w:r>
        <w:rPr>
          <w:color w:val="010202"/>
          <w:spacing w:val="-2"/>
        </w:rPr>
        <w:t> </w:t>
      </w:r>
      <w:r>
        <w:rPr>
          <w:color w:val="010202"/>
        </w:rPr>
        <w:t>240</w:t>
      </w:r>
      <w:r>
        <w:rPr>
          <w:color w:val="010202"/>
          <w:spacing w:val="-1"/>
        </w:rPr>
        <w:t> </w:t>
      </w:r>
      <w:r>
        <w:rPr>
          <w:rFonts w:ascii="Symbol" w:hAnsi="Symbol"/>
          <w:color w:val="010202"/>
        </w:rPr>
        <w:t></w:t>
      </w:r>
      <w:r>
        <w:rPr>
          <w:rFonts w:ascii="Times New Roman" w:hAnsi="Times New Roman"/>
          <w:color w:val="010202"/>
          <w:spacing w:val="6"/>
        </w:rPr>
        <w:t> </w:t>
      </w:r>
      <w:r>
        <w:rPr>
          <w:color w:val="010202"/>
        </w:rPr>
        <w:t>62</w:t>
      </w:r>
      <w:r>
        <w:rPr>
          <w:color w:val="010202"/>
          <w:spacing w:val="-1"/>
        </w:rPr>
        <w:t> </w:t>
      </w:r>
      <w:r>
        <w:rPr>
          <w:color w:val="010202"/>
        </w:rPr>
        <w:t>HV</w:t>
      </w:r>
      <w:r>
        <w:rPr>
          <w:color w:val="010202"/>
          <w:spacing w:val="1"/>
        </w:rPr>
        <w:t> </w:t>
      </w:r>
      <w:r>
        <w:rPr>
          <w:color w:val="010202"/>
        </w:rPr>
        <w:t>30</w:t>
      </w:r>
      <w:r>
        <w:rPr>
          <w:color w:val="010202"/>
          <w:spacing w:val="1"/>
        </w:rPr>
        <w:t> </w:t>
      </w:r>
      <w:r>
        <w:rPr>
          <w:color w:val="010202"/>
        </w:rPr>
        <w:t>ist zu</w:t>
      </w:r>
      <w:r>
        <w:rPr>
          <w:color w:val="010202"/>
          <w:spacing w:val="-1"/>
        </w:rPr>
        <w:t> </w:t>
      </w:r>
      <w:r>
        <w:rPr>
          <w:color w:val="010202"/>
        </w:rPr>
        <w:t>bevorzugen;</w:t>
      </w:r>
    </w:p>
    <w:p>
      <w:pPr>
        <w:pStyle w:val="BodyText"/>
        <w:spacing w:line="207" w:lineRule="exact"/>
        <w:ind w:left="556"/>
      </w:pPr>
      <w:r>
        <w:rPr>
          <w:color w:val="010202"/>
        </w:rPr>
        <w:t>oder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556"/>
      </w:pPr>
      <w:r>
        <w:rPr>
          <w:color w:val="010202"/>
        </w:rPr>
        <w:t>Härte:</w:t>
      </w:r>
      <w:r>
        <w:rPr>
          <w:color w:val="010202"/>
          <w:spacing w:val="-3"/>
        </w:rPr>
        <w:t> </w:t>
      </w:r>
      <w:r>
        <w:rPr>
          <w:color w:val="010202"/>
        </w:rPr>
        <w:t>188</w:t>
      </w:r>
      <w:r>
        <w:rPr>
          <w:color w:val="010202"/>
          <w:spacing w:val="-3"/>
        </w:rPr>
        <w:t> </w:t>
      </w:r>
      <w:r>
        <w:rPr>
          <w:rFonts w:ascii="Symbol" w:hAnsi="Symbol"/>
          <w:color w:val="010202"/>
        </w:rPr>
        <w:t></w:t>
      </w:r>
      <w:r>
        <w:rPr>
          <w:rFonts w:ascii="Times New Roman" w:hAnsi="Times New Roman"/>
          <w:color w:val="010202"/>
          <w:spacing w:val="4"/>
        </w:rPr>
        <w:t> </w:t>
      </w:r>
      <w:r>
        <w:rPr>
          <w:color w:val="010202"/>
        </w:rPr>
        <w:t>114</w:t>
      </w:r>
      <w:r>
        <w:rPr>
          <w:color w:val="010202"/>
          <w:spacing w:val="-2"/>
        </w:rPr>
        <w:t> </w:t>
      </w:r>
      <w:r>
        <w:rPr>
          <w:color w:val="010202"/>
        </w:rPr>
        <w:t>HV</w:t>
      </w:r>
      <w:r>
        <w:rPr>
          <w:color w:val="010202"/>
          <w:spacing w:val="-4"/>
        </w:rPr>
        <w:t> </w:t>
      </w:r>
      <w:r>
        <w:rPr>
          <w:color w:val="010202"/>
        </w:rPr>
        <w:t>30</w:t>
      </w:r>
      <w:r>
        <w:rPr>
          <w:color w:val="010202"/>
          <w:spacing w:val="-1"/>
        </w:rPr>
        <w:t> </w:t>
      </w:r>
      <w:r>
        <w:rPr>
          <w:color w:val="010202"/>
        </w:rPr>
        <w:t>ist</w:t>
      </w:r>
      <w:r>
        <w:rPr>
          <w:color w:val="010202"/>
          <w:spacing w:val="-1"/>
        </w:rPr>
        <w:t> </w:t>
      </w:r>
      <w:r>
        <w:rPr>
          <w:color w:val="010202"/>
        </w:rPr>
        <w:t>zulässig.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401"/>
        <w:jc w:val="left"/>
      </w:pPr>
      <w:r>
        <w:rPr>
          <w:color w:val="010202"/>
        </w:rPr>
        <w:t>Ausführung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before="1"/>
        <w:ind w:left="556"/>
      </w:pPr>
      <w:r>
        <w:rPr>
          <w:color w:val="010202"/>
        </w:rPr>
        <w:t>Produktklasse</w:t>
      </w:r>
      <w:r>
        <w:rPr>
          <w:color w:val="010202"/>
          <w:spacing w:val="-3"/>
        </w:rPr>
        <w:t> </w:t>
      </w:r>
      <w:r>
        <w:rPr>
          <w:color w:val="010202"/>
        </w:rPr>
        <w:t>A</w:t>
      </w:r>
      <w:r>
        <w:rPr>
          <w:color w:val="010202"/>
          <w:spacing w:val="-2"/>
        </w:rPr>
        <w:t> </w:t>
      </w:r>
      <w:r>
        <w:rPr>
          <w:color w:val="010202"/>
        </w:rPr>
        <w:t>nach</w:t>
      </w:r>
      <w:r>
        <w:rPr>
          <w:color w:val="010202"/>
          <w:spacing w:val="-3"/>
        </w:rPr>
        <w:t> </w:t>
      </w:r>
      <w:r>
        <w:rPr>
          <w:color w:val="010202"/>
        </w:rPr>
        <w:t>DIN</w:t>
      </w:r>
      <w:r>
        <w:rPr>
          <w:color w:val="010202"/>
          <w:spacing w:val="-2"/>
        </w:rPr>
        <w:t> </w:t>
      </w:r>
      <w:r>
        <w:rPr>
          <w:color w:val="010202"/>
        </w:rPr>
        <w:t>EN</w:t>
      </w:r>
      <w:r>
        <w:rPr>
          <w:color w:val="010202"/>
          <w:spacing w:val="-2"/>
        </w:rPr>
        <w:t> </w:t>
      </w:r>
      <w:r>
        <w:rPr>
          <w:color w:val="010202"/>
        </w:rPr>
        <w:t>ISO</w:t>
      </w:r>
      <w:r>
        <w:rPr>
          <w:color w:val="010202"/>
          <w:spacing w:val="-4"/>
        </w:rPr>
        <w:t> </w:t>
      </w:r>
      <w:r>
        <w:rPr>
          <w:color w:val="010202"/>
        </w:rPr>
        <w:t>4759-1</w: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right="601"/>
        <w:jc w:val="right"/>
      </w:pPr>
      <w:r>
        <w:rPr>
          <w:color w:val="010202"/>
          <w:w w:val="99"/>
        </w:rPr>
        <w:t>3</w:t>
      </w:r>
    </w:p>
    <w:p>
      <w:pPr>
        <w:spacing w:after="0"/>
        <w:jc w:val="right"/>
        <w:sectPr>
          <w:pgSz w:w="11910" w:h="16840"/>
          <w:pgMar w:top="620" w:bottom="280" w:left="860" w:right="360"/>
        </w:sectPr>
      </w:pPr>
    </w:p>
    <w:p>
      <w:pPr>
        <w:spacing w:before="67"/>
        <w:ind w:left="10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010202"/>
          <w:sz w:val="20"/>
        </w:rPr>
        <w:t>DIN</w:t>
      </w:r>
      <w:r>
        <w:rPr>
          <w:rFonts w:ascii="Arial"/>
          <w:b/>
          <w:color w:val="010202"/>
          <w:spacing w:val="-7"/>
          <w:sz w:val="20"/>
        </w:rPr>
        <w:t> </w:t>
      </w:r>
      <w:r>
        <w:rPr>
          <w:rFonts w:ascii="Arial"/>
          <w:b/>
          <w:color w:val="010202"/>
          <w:sz w:val="20"/>
        </w:rPr>
        <w:t>6331:2003-04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40" w:lineRule="auto" w:before="214" w:after="0"/>
        <w:ind w:left="504" w:right="0" w:hanging="401"/>
        <w:jc w:val="left"/>
      </w:pPr>
      <w:r>
        <w:rPr>
          <w:color w:val="010202"/>
        </w:rPr>
        <w:t>Kennzeichnung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ind w:left="104" w:right="892"/>
      </w:pPr>
      <w:r>
        <w:rPr>
          <w:color w:val="010202"/>
        </w:rPr>
        <w:t>Sechskantmuttern nach</w:t>
      </w:r>
      <w:r>
        <w:rPr>
          <w:color w:val="010202"/>
          <w:spacing w:val="1"/>
        </w:rPr>
        <w:t> </w:t>
      </w:r>
      <w:r>
        <w:rPr>
          <w:color w:val="010202"/>
        </w:rPr>
        <w:t>dieser</w:t>
      </w:r>
      <w:r>
        <w:rPr>
          <w:color w:val="010202"/>
          <w:spacing w:val="2"/>
        </w:rPr>
        <w:t> </w:t>
      </w:r>
      <w:r>
        <w:rPr>
          <w:color w:val="010202"/>
        </w:rPr>
        <w:t>Norm</w:t>
      </w:r>
      <w:r>
        <w:rPr>
          <w:color w:val="010202"/>
          <w:spacing w:val="5"/>
        </w:rPr>
        <w:t> </w:t>
      </w:r>
      <w:r>
        <w:rPr>
          <w:color w:val="010202"/>
        </w:rPr>
        <w:t>sind</w:t>
      </w:r>
      <w:r>
        <w:rPr>
          <w:color w:val="010202"/>
          <w:spacing w:val="1"/>
        </w:rPr>
        <w:t> </w:t>
      </w:r>
      <w:r>
        <w:rPr>
          <w:color w:val="010202"/>
        </w:rPr>
        <w:t>dauerhaft</w:t>
      </w:r>
      <w:r>
        <w:rPr>
          <w:color w:val="010202"/>
          <w:spacing w:val="1"/>
        </w:rPr>
        <w:t> </w:t>
      </w:r>
      <w:r>
        <w:rPr>
          <w:color w:val="010202"/>
        </w:rPr>
        <w:t>und</w:t>
      </w:r>
      <w:r>
        <w:rPr>
          <w:color w:val="010202"/>
          <w:spacing w:val="3"/>
        </w:rPr>
        <w:t> </w:t>
      </w:r>
      <w:r>
        <w:rPr>
          <w:color w:val="010202"/>
        </w:rPr>
        <w:t>lesbar</w:t>
      </w:r>
      <w:r>
        <w:rPr>
          <w:color w:val="010202"/>
          <w:spacing w:val="2"/>
        </w:rPr>
        <w:t> </w:t>
      </w:r>
      <w:r>
        <w:rPr>
          <w:color w:val="010202"/>
        </w:rPr>
        <w:t>mit</w:t>
      </w:r>
      <w:r>
        <w:rPr>
          <w:color w:val="010202"/>
          <w:spacing w:val="1"/>
        </w:rPr>
        <w:t> </w:t>
      </w:r>
      <w:r>
        <w:rPr>
          <w:color w:val="010202"/>
        </w:rPr>
        <w:t>der</w:t>
      </w:r>
      <w:r>
        <w:rPr>
          <w:color w:val="010202"/>
          <w:spacing w:val="1"/>
        </w:rPr>
        <w:t> </w:t>
      </w:r>
      <w:r>
        <w:rPr>
          <w:color w:val="010202"/>
        </w:rPr>
        <w:t>DIN-Nummer</w:t>
      </w:r>
      <w:r>
        <w:rPr>
          <w:color w:val="010202"/>
          <w:spacing w:val="4"/>
        </w:rPr>
        <w:t> </w:t>
      </w:r>
      <w:r>
        <w:rPr>
          <w:color w:val="010202"/>
        </w:rPr>
        <w:t>und</w:t>
      </w:r>
      <w:r>
        <w:rPr>
          <w:color w:val="010202"/>
          <w:spacing w:val="3"/>
        </w:rPr>
        <w:t> </w:t>
      </w:r>
      <w:r>
        <w:rPr>
          <w:color w:val="010202"/>
        </w:rPr>
        <w:t>dem</w:t>
      </w:r>
      <w:r>
        <w:rPr>
          <w:color w:val="010202"/>
          <w:spacing w:val="8"/>
        </w:rPr>
        <w:t> </w:t>
      </w:r>
      <w:r>
        <w:rPr>
          <w:color w:val="010202"/>
        </w:rPr>
        <w:t>Namen</w:t>
      </w:r>
      <w:r>
        <w:rPr>
          <w:color w:val="010202"/>
          <w:spacing w:val="2"/>
        </w:rPr>
        <w:t> </w:t>
      </w:r>
      <w:r>
        <w:rPr>
          <w:color w:val="010202"/>
        </w:rPr>
        <w:t>oder</w:t>
      </w:r>
      <w:r>
        <w:rPr>
          <w:color w:val="010202"/>
          <w:spacing w:val="-52"/>
        </w:rPr>
        <w:t> </w:t>
      </w:r>
      <w:r>
        <w:rPr>
          <w:color w:val="010202"/>
        </w:rPr>
        <w:t>Zeichen des Herstellers</w:t>
      </w:r>
      <w:r>
        <w:rPr>
          <w:color w:val="010202"/>
          <w:spacing w:val="3"/>
        </w:rPr>
        <w:t> </w:t>
      </w:r>
      <w:r>
        <w:rPr>
          <w:color w:val="010202"/>
        </w:rPr>
        <w:t>zu</w:t>
      </w:r>
      <w:r>
        <w:rPr>
          <w:color w:val="010202"/>
          <w:spacing w:val="-1"/>
        </w:rPr>
        <w:t> </w:t>
      </w:r>
      <w:r>
        <w:rPr>
          <w:color w:val="010202"/>
        </w:rPr>
        <w:t>kennzeichnen.</w:t>
      </w:r>
    </w:p>
    <w:p>
      <w:pPr>
        <w:pStyle w:val="BodyText"/>
        <w:spacing w:before="10"/>
      </w:pPr>
    </w:p>
    <w:p>
      <w:pPr>
        <w:pStyle w:val="BodyText"/>
        <w:spacing w:before="1"/>
        <w:ind w:left="104" w:right="892"/>
      </w:pPr>
      <w:r>
        <w:rPr>
          <w:color w:val="010202"/>
        </w:rPr>
        <w:t>Wenn nicht auf der Sechskantmutter selbst angebracht, ist die Information zumindest auf der handelsüblich</w:t>
      </w:r>
      <w:r>
        <w:rPr>
          <w:color w:val="010202"/>
          <w:spacing w:val="-53"/>
        </w:rPr>
        <w:t> </w:t>
      </w:r>
      <w:r>
        <w:rPr>
          <w:color w:val="010202"/>
        </w:rPr>
        <w:t>kleinsten Verpackung</w:t>
      </w:r>
      <w:r>
        <w:rPr>
          <w:color w:val="010202"/>
          <w:spacing w:val="-1"/>
        </w:rPr>
        <w:t> </w:t>
      </w:r>
      <w:r>
        <w:rPr>
          <w:color w:val="010202"/>
        </w:rPr>
        <w:t>anzugeben.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0"/>
          <w:numId w:val="2"/>
        </w:numPr>
        <w:tabs>
          <w:tab w:pos="504" w:val="left" w:leader="none"/>
          <w:tab w:pos="505" w:val="left" w:leader="none"/>
        </w:tabs>
        <w:spacing w:line="240" w:lineRule="auto" w:before="0" w:after="0"/>
        <w:ind w:left="504" w:right="0" w:hanging="401"/>
        <w:jc w:val="left"/>
      </w:pPr>
      <w:r>
        <w:rPr>
          <w:color w:val="010202"/>
        </w:rPr>
        <w:t>Anwendung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ind w:left="104"/>
      </w:pPr>
      <w:r>
        <w:rPr>
          <w:color w:val="010202"/>
        </w:rPr>
        <w:t>Zusammenbau</w:t>
      </w:r>
      <w:r>
        <w:rPr>
          <w:color w:val="010202"/>
          <w:spacing w:val="-5"/>
        </w:rPr>
        <w:t> </w:t>
      </w:r>
      <w:r>
        <w:rPr>
          <w:color w:val="010202"/>
        </w:rPr>
        <w:t>mit</w:t>
      </w:r>
      <w:r>
        <w:rPr>
          <w:color w:val="010202"/>
          <w:spacing w:val="-4"/>
        </w:rPr>
        <w:t> </w:t>
      </w:r>
      <w:r>
        <w:rPr>
          <w:color w:val="010202"/>
        </w:rPr>
        <w:t>Augenschraube,</w:t>
      </w:r>
      <w:r>
        <w:rPr>
          <w:color w:val="010202"/>
          <w:spacing w:val="-4"/>
        </w:rPr>
        <w:t> </w:t>
      </w:r>
      <w:r>
        <w:rPr>
          <w:color w:val="010202"/>
        </w:rPr>
        <w:t>siehe</w:t>
      </w:r>
      <w:r>
        <w:rPr>
          <w:color w:val="010202"/>
          <w:spacing w:val="-4"/>
        </w:rPr>
        <w:t> </w:t>
      </w:r>
      <w:r>
        <w:rPr>
          <w:color w:val="010202"/>
        </w:rPr>
        <w:t>Bild</w:t>
      </w:r>
      <w:r>
        <w:rPr>
          <w:color w:val="010202"/>
          <w:spacing w:val="-4"/>
        </w:rPr>
        <w:t> </w:t>
      </w:r>
      <w:r>
        <w:rPr>
          <w:color w:val="010202"/>
        </w:rPr>
        <w:t>2.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2446020</wp:posOffset>
            </wp:positionH>
            <wp:positionV relativeFrom="paragraph">
              <wp:posOffset>151842</wp:posOffset>
            </wp:positionV>
            <wp:extent cx="2391865" cy="296265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865" cy="296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before="189"/>
      </w:pPr>
      <w:r>
        <w:rPr>
          <w:color w:val="010202"/>
        </w:rPr>
        <w:t>Legende</w:t>
      </w:r>
    </w:p>
    <w:p>
      <w:pPr>
        <w:pStyle w:val="BodyText"/>
        <w:tabs>
          <w:tab w:pos="505" w:val="left" w:leader="none"/>
        </w:tabs>
        <w:spacing w:before="63"/>
        <w:ind w:left="104"/>
      </w:pPr>
      <w:r>
        <w:rPr>
          <w:color w:val="010202"/>
        </w:rPr>
        <w:t>1</w:t>
        <w:tab/>
        <w:t>Augenschraube</w:t>
      </w:r>
      <w:r>
        <w:rPr>
          <w:color w:val="010202"/>
          <w:spacing w:val="-4"/>
        </w:rPr>
        <w:t> </w:t>
      </w:r>
      <w:r>
        <w:rPr>
          <w:color w:val="010202"/>
        </w:rPr>
        <w:t>nach</w:t>
      </w:r>
      <w:r>
        <w:rPr>
          <w:color w:val="010202"/>
          <w:spacing w:val="-3"/>
        </w:rPr>
        <w:t> </w:t>
      </w:r>
      <w:r>
        <w:rPr>
          <w:color w:val="010202"/>
        </w:rPr>
        <w:t>DIN</w:t>
      </w:r>
      <w:r>
        <w:rPr>
          <w:color w:val="010202"/>
          <w:spacing w:val="-1"/>
        </w:rPr>
        <w:t> </w:t>
      </w:r>
      <w:r>
        <w:rPr>
          <w:color w:val="010202"/>
        </w:rPr>
        <w:t>444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ind w:left="1739" w:right="2689"/>
        <w:jc w:val="center"/>
      </w:pPr>
      <w:r>
        <w:rPr>
          <w:color w:val="010202"/>
        </w:rPr>
        <w:t>Bild</w:t>
      </w:r>
      <w:r>
        <w:rPr>
          <w:color w:val="010202"/>
          <w:spacing w:val="-3"/>
        </w:rPr>
        <w:t> </w:t>
      </w:r>
      <w:r>
        <w:rPr>
          <w:color w:val="010202"/>
        </w:rPr>
        <w:t>2</w:t>
      </w:r>
      <w:r>
        <w:rPr>
          <w:color w:val="010202"/>
          <w:spacing w:val="-4"/>
        </w:rPr>
        <w:t> </w:t>
      </w:r>
      <w:r>
        <w:rPr>
          <w:color w:val="010202"/>
        </w:rPr>
        <w:t>—</w:t>
      </w:r>
      <w:r>
        <w:rPr>
          <w:color w:val="010202"/>
          <w:spacing w:val="-3"/>
        </w:rPr>
        <w:t> </w:t>
      </w:r>
      <w:r>
        <w:rPr>
          <w:color w:val="010202"/>
        </w:rPr>
        <w:t>Zusammenbaubeispiel</w:t>
      </w:r>
      <w:r>
        <w:rPr>
          <w:color w:val="010202"/>
          <w:spacing w:val="-3"/>
        </w:rPr>
        <w:t> </w:t>
      </w:r>
      <w:r>
        <w:rPr>
          <w:color w:val="010202"/>
        </w:rPr>
        <w:t>mit</w:t>
      </w:r>
      <w:r>
        <w:rPr>
          <w:color w:val="010202"/>
          <w:spacing w:val="1"/>
        </w:rPr>
        <w:t> </w:t>
      </w:r>
      <w:r>
        <w:rPr>
          <w:color w:val="010202"/>
        </w:rPr>
        <w:t>Augenschraube</w:t>
      </w:r>
      <w:r>
        <w:rPr>
          <w:color w:val="010202"/>
          <w:spacing w:val="-4"/>
        </w:rPr>
        <w:t> </w:t>
      </w:r>
      <w:r>
        <w:rPr>
          <w:color w:val="010202"/>
        </w:rPr>
        <w:t>nach</w:t>
      </w:r>
      <w:r>
        <w:rPr>
          <w:color w:val="010202"/>
          <w:spacing w:val="-3"/>
        </w:rPr>
        <w:t> </w:t>
      </w:r>
      <w:r>
        <w:rPr>
          <w:color w:val="010202"/>
        </w:rPr>
        <w:t>DIN</w:t>
      </w:r>
      <w:r>
        <w:rPr>
          <w:color w:val="010202"/>
          <w:spacing w:val="-6"/>
        </w:rPr>
        <w:t> </w:t>
      </w:r>
      <w:r>
        <w:rPr>
          <w:color w:val="010202"/>
        </w:rPr>
        <w:t>444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59"/>
        <w:ind w:left="1739" w:right="2686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010202"/>
          <w:sz w:val="28"/>
        </w:rPr>
        <w:t>Literaturhinweise</w:t>
      </w:r>
    </w:p>
    <w:p>
      <w:pPr>
        <w:spacing w:before="235"/>
        <w:ind w:left="104" w:right="0" w:firstLine="0"/>
        <w:jc w:val="left"/>
        <w:rPr>
          <w:rFonts w:ascii="Arial" w:hAnsi="Arial"/>
          <w:i/>
          <w:sz w:val="20"/>
        </w:rPr>
      </w:pPr>
      <w:r>
        <w:rPr>
          <w:color w:val="010202"/>
          <w:sz w:val="20"/>
        </w:rPr>
        <w:t>DIN</w:t>
      </w:r>
      <w:r>
        <w:rPr>
          <w:color w:val="010202"/>
          <w:spacing w:val="-3"/>
          <w:sz w:val="20"/>
        </w:rPr>
        <w:t> </w:t>
      </w:r>
      <w:r>
        <w:rPr>
          <w:color w:val="010202"/>
          <w:sz w:val="20"/>
        </w:rPr>
        <w:t>ISO</w:t>
      </w:r>
      <w:r>
        <w:rPr>
          <w:color w:val="010202"/>
          <w:spacing w:val="-2"/>
          <w:sz w:val="20"/>
        </w:rPr>
        <w:t> </w:t>
      </w:r>
      <w:r>
        <w:rPr>
          <w:color w:val="010202"/>
          <w:sz w:val="20"/>
        </w:rPr>
        <w:t>13715,</w:t>
      </w:r>
      <w:r>
        <w:rPr>
          <w:color w:val="010202"/>
          <w:spacing w:val="-3"/>
          <w:sz w:val="20"/>
        </w:rPr>
        <w:t> </w:t>
      </w:r>
      <w:r>
        <w:rPr>
          <w:rFonts w:ascii="Arial" w:hAnsi="Arial"/>
          <w:i/>
          <w:color w:val="010202"/>
          <w:sz w:val="20"/>
        </w:rPr>
        <w:t>Technische</w:t>
      </w:r>
      <w:r>
        <w:rPr>
          <w:rFonts w:ascii="Arial" w:hAnsi="Arial"/>
          <w:i/>
          <w:color w:val="010202"/>
          <w:spacing w:val="48"/>
          <w:sz w:val="20"/>
        </w:rPr>
        <w:t> </w:t>
      </w:r>
      <w:r>
        <w:rPr>
          <w:rFonts w:ascii="Arial" w:hAnsi="Arial"/>
          <w:i/>
          <w:color w:val="010202"/>
          <w:sz w:val="20"/>
        </w:rPr>
        <w:t>Zeichnungen</w:t>
      </w:r>
      <w:r>
        <w:rPr>
          <w:rFonts w:ascii="Arial" w:hAnsi="Arial"/>
          <w:i/>
          <w:color w:val="010202"/>
          <w:spacing w:val="49"/>
          <w:sz w:val="20"/>
        </w:rPr>
        <w:t> </w:t>
      </w:r>
      <w:r>
        <w:rPr>
          <w:rFonts w:ascii="Arial" w:hAnsi="Arial"/>
          <w:i/>
          <w:color w:val="010202"/>
          <w:sz w:val="20"/>
        </w:rPr>
        <w:t>—</w:t>
      </w:r>
      <w:r>
        <w:rPr>
          <w:rFonts w:ascii="Arial" w:hAnsi="Arial"/>
          <w:i/>
          <w:color w:val="010202"/>
          <w:spacing w:val="48"/>
          <w:sz w:val="20"/>
        </w:rPr>
        <w:t> </w:t>
      </w:r>
      <w:r>
        <w:rPr>
          <w:rFonts w:ascii="Arial" w:hAnsi="Arial"/>
          <w:i/>
          <w:color w:val="010202"/>
          <w:sz w:val="20"/>
        </w:rPr>
        <w:t>Werkstückkanten</w:t>
      </w:r>
      <w:r>
        <w:rPr>
          <w:rFonts w:ascii="Arial" w:hAnsi="Arial"/>
          <w:i/>
          <w:color w:val="010202"/>
          <w:spacing w:val="50"/>
          <w:sz w:val="20"/>
        </w:rPr>
        <w:t> </w:t>
      </w:r>
      <w:r>
        <w:rPr>
          <w:rFonts w:ascii="Arial" w:hAnsi="Arial"/>
          <w:i/>
          <w:color w:val="010202"/>
          <w:sz w:val="20"/>
        </w:rPr>
        <w:t>mit</w:t>
      </w:r>
      <w:r>
        <w:rPr>
          <w:rFonts w:ascii="Arial" w:hAnsi="Arial"/>
          <w:i/>
          <w:color w:val="010202"/>
          <w:spacing w:val="50"/>
          <w:sz w:val="20"/>
        </w:rPr>
        <w:t> </w:t>
      </w:r>
      <w:r>
        <w:rPr>
          <w:rFonts w:ascii="Arial" w:hAnsi="Arial"/>
          <w:i/>
          <w:color w:val="010202"/>
          <w:sz w:val="20"/>
        </w:rPr>
        <w:t>unbestimmter</w:t>
      </w:r>
      <w:r>
        <w:rPr>
          <w:rFonts w:ascii="Arial" w:hAnsi="Arial"/>
          <w:i/>
          <w:color w:val="010202"/>
          <w:spacing w:val="49"/>
          <w:sz w:val="20"/>
        </w:rPr>
        <w:t> </w:t>
      </w:r>
      <w:r>
        <w:rPr>
          <w:rFonts w:ascii="Arial" w:hAnsi="Arial"/>
          <w:i/>
          <w:color w:val="010202"/>
          <w:sz w:val="20"/>
        </w:rPr>
        <w:t>Form</w:t>
      </w:r>
      <w:r>
        <w:rPr>
          <w:rFonts w:ascii="Arial" w:hAnsi="Arial"/>
          <w:i/>
          <w:color w:val="010202"/>
          <w:spacing w:val="47"/>
          <w:sz w:val="20"/>
        </w:rPr>
        <w:t> </w:t>
      </w:r>
      <w:r>
        <w:rPr>
          <w:rFonts w:ascii="Arial" w:hAnsi="Arial"/>
          <w:i/>
          <w:color w:val="010202"/>
          <w:sz w:val="20"/>
        </w:rPr>
        <w:t>—</w:t>
      </w:r>
      <w:r>
        <w:rPr>
          <w:rFonts w:ascii="Arial" w:hAnsi="Arial"/>
          <w:i/>
          <w:color w:val="010202"/>
          <w:spacing w:val="50"/>
          <w:sz w:val="20"/>
        </w:rPr>
        <w:t> </w:t>
      </w:r>
      <w:r>
        <w:rPr>
          <w:rFonts w:ascii="Arial" w:hAnsi="Arial"/>
          <w:i/>
          <w:color w:val="010202"/>
          <w:sz w:val="20"/>
        </w:rPr>
        <w:t>Begriffe</w:t>
      </w:r>
      <w:r>
        <w:rPr>
          <w:rFonts w:ascii="Arial" w:hAnsi="Arial"/>
          <w:i/>
          <w:color w:val="010202"/>
          <w:spacing w:val="50"/>
          <w:sz w:val="20"/>
        </w:rPr>
        <w:t> </w:t>
      </w:r>
      <w:r>
        <w:rPr>
          <w:rFonts w:ascii="Arial" w:hAnsi="Arial"/>
          <w:i/>
          <w:color w:val="010202"/>
          <w:sz w:val="20"/>
        </w:rPr>
        <w:t>und</w:t>
      </w:r>
      <w:r>
        <w:rPr>
          <w:rFonts w:ascii="Arial" w:hAnsi="Arial"/>
          <w:i/>
          <w:color w:val="010202"/>
          <w:spacing w:val="-53"/>
          <w:sz w:val="20"/>
        </w:rPr>
        <w:t> </w:t>
      </w:r>
      <w:r>
        <w:rPr>
          <w:rFonts w:ascii="Arial" w:hAnsi="Arial"/>
          <w:i/>
          <w:color w:val="010202"/>
          <w:sz w:val="20"/>
        </w:rPr>
        <w:t>Zeichnungsangaben</w:t>
      </w:r>
      <w:r>
        <w:rPr>
          <w:rFonts w:ascii="Arial" w:hAnsi="Arial"/>
          <w:i/>
          <w:color w:val="010202"/>
          <w:spacing w:val="-2"/>
          <w:sz w:val="20"/>
        </w:rPr>
        <w:t> </w:t>
      </w:r>
      <w:r>
        <w:rPr>
          <w:rFonts w:ascii="Arial" w:hAnsi="Arial"/>
          <w:i/>
          <w:color w:val="010202"/>
          <w:sz w:val="20"/>
        </w:rPr>
        <w:t>(ISO 13715:2000).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spacing w:before="93"/>
        <w:ind w:left="104"/>
      </w:pPr>
      <w:r>
        <w:rPr>
          <w:color w:val="010202"/>
          <w:w w:val="99"/>
        </w:rPr>
        <w:t>4</w:t>
      </w:r>
    </w:p>
    <w:sectPr>
      <w:pgSz w:w="11910" w:h="16840"/>
      <w:pgMar w:top="620" w:bottom="280" w:left="8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505" w:hanging="401"/>
        <w:jc w:val="right"/>
      </w:pPr>
      <w:rPr>
        <w:rFonts w:hint="default" w:ascii="Arial" w:hAnsi="Arial" w:eastAsia="Arial" w:cs="Arial"/>
        <w:b/>
        <w:bCs/>
        <w:color w:val="010202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096" w:hanging="541"/>
        <w:jc w:val="left"/>
      </w:pPr>
      <w:rPr>
        <w:rFonts w:hint="default" w:ascii="Arial" w:hAnsi="Arial" w:eastAsia="Arial" w:cs="Arial"/>
        <w:b/>
        <w:bCs/>
        <w:color w:val="010202"/>
        <w:spacing w:val="-1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65" w:hanging="54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30" w:hanging="54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95" w:hanging="54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60" w:hanging="54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425" w:hanging="54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490" w:hanging="54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555" w:hanging="54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92" w:hanging="401"/>
        <w:jc w:val="left"/>
      </w:pPr>
      <w:rPr>
        <w:rFonts w:hint="default" w:ascii="Arial MT" w:hAnsi="Arial MT" w:eastAsia="Arial MT" w:cs="Arial MT"/>
        <w:color w:val="010202"/>
        <w:spacing w:val="-1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34" w:hanging="40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68" w:hanging="40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502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36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70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304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239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173" w:hanging="401"/>
      </w:pPr>
      <w:rPr>
        <w:rFonts w:hint="default"/>
        <w:lang w:val="de-D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504" w:hanging="401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096" w:hanging="542"/>
      <w:outlineLvl w:val="2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104"/>
      <w:outlineLvl w:val="3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504" w:hanging="401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2021-08-20T08:39:43Z</dcterms:created>
  <dcterms:modified xsi:type="dcterms:W3CDTF">2021-08-20T08:39:43Z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2009-06-01T00:00:00Z</vt:filetime>
  </property>
  <property fmtid="{D5CDD505-2E9C-101B-9397-08002B2CF9AE}" pid="3" name="LastSaved">
    <vt:filetime>2021-08-20T00:00:00Z</vt:filetime>
  </property>
</Properties>
</file>