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986"/>
        <w:rPr>
          <w:sz w:val="20"/>
        </w:rPr>
      </w:pPr>
      <w:r>
        <w:rPr>
          <w:sz w:val="20"/>
        </w:rPr>
        <w:drawing>
          <wp:inline distT="0" distB="0" distL="0" distR="0">
            <wp:extent cx="11538585" cy="1695069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8585" cy="1695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tabs>
          <w:tab w:pos="552" w:val="left" w:leader="none"/>
        </w:tabs>
        <w:spacing w:before="1"/>
        <w:ind w:left="100"/>
      </w:pPr>
      <w:hyperlink r:id="rId6">
        <w:r>
          <w:rPr>
            <w:color w:val="A5A5A5"/>
            <w:spacing w:val="-18"/>
            <w:w w:val="103"/>
          </w:rPr>
          <w:t>к</w:t>
        </w:r>
        <w:r>
          <w:rPr>
            <w:color w:val="A5A5A5"/>
            <w:spacing w:val="-14"/>
            <w:w w:val="103"/>
          </w:rPr>
          <w:t>а</w:t>
        </w:r>
        <w:r>
          <w:rPr>
            <w:color w:val="A5A5A5"/>
            <w:spacing w:val="-19"/>
            <w:w w:val="103"/>
          </w:rPr>
          <w:t>р</w:t>
        </w:r>
        <w:r>
          <w:rPr>
            <w:color w:val="A5A5A5"/>
            <w:spacing w:val="-18"/>
            <w:w w:val="103"/>
          </w:rPr>
          <w:t>к</w:t>
        </w:r>
        <w:r>
          <w:rPr>
            <w:color w:val="A5A5A5"/>
            <w:spacing w:val="-14"/>
            <w:w w:val="103"/>
          </w:rPr>
          <w:t>ас</w:t>
        </w:r>
        <w:r>
          <w:rPr>
            <w:color w:val="A5A5A5"/>
            <w:spacing w:val="-21"/>
            <w:w w:val="103"/>
          </w:rPr>
          <w:t>н</w:t>
        </w:r>
        <w:r>
          <w:rPr>
            <w:color w:val="A5A5A5"/>
            <w:spacing w:val="-31"/>
            <w:w w:val="103"/>
          </w:rPr>
          <w:t>ы</w:t>
        </w:r>
        <w:r>
          <w:rPr>
            <w:color w:val="A5A5A5"/>
            <w:w w:val="103"/>
          </w:rPr>
          <w:t>й</w:t>
        </w:r>
      </w:hyperlink>
      <w:r>
        <w:rPr>
          <w:color w:val="A5A5A5"/>
        </w:rPr>
        <w:tab/>
      </w:r>
      <w:hyperlink r:id="rId6">
        <w:r>
          <w:rPr>
            <w:color w:val="A5A5A5"/>
            <w:spacing w:val="-19"/>
            <w:w w:val="103"/>
          </w:rPr>
          <w:t>до</w:t>
        </w:r>
        <w:r>
          <w:rPr>
            <w:color w:val="A5A5A5"/>
            <w:w w:val="103"/>
          </w:rPr>
          <w:t>м</w:t>
        </w:r>
      </w:hyperlink>
    </w:p>
    <w:p>
      <w:pPr>
        <w:spacing w:after="0"/>
        <w:sectPr>
          <w:type w:val="continuous"/>
          <w:pgSz w:w="22380" w:h="31660"/>
          <w:pgMar w:top="2140" w:bottom="0" w:left="80" w:right="1980"/>
        </w:sect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drawing>
          <wp:inline distT="0" distB="0" distL="0" distR="0">
            <wp:extent cx="11504294" cy="1691640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4294" cy="169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22390" w:h="31660"/>
          <w:pgMar w:top="2200" w:bottom="280" w:left="2020" w:right="1980"/>
        </w:sectPr>
      </w:pPr>
    </w:p>
    <w:p>
      <w:pPr>
        <w:pStyle w:val="BodyText"/>
        <w:ind w:left="109"/>
        <w:rPr>
          <w:sz w:val="20"/>
        </w:rPr>
      </w:pPr>
      <w:r>
        <w:rPr>
          <w:sz w:val="20"/>
        </w:rPr>
        <w:drawing>
          <wp:inline distT="0" distB="0" distL="0" distR="0">
            <wp:extent cx="11510009" cy="16922115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0009" cy="1692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22390" w:h="31660"/>
      <w:pgMar w:top="2200" w:bottom="280" w:left="2020" w:right="1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7"/>
      <w:szCs w:val="7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geobases.ru/house/sale/%D0%BF%D1%80%D0%BE%D0%B4%D0%B0%D0%B6%D0%B0_%D0%B4%D0%BE%D0%BC%D0%BE%D0%B2_0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Ёшкин кот</dc:creator>
  <dc:subject>ГОСТ 10462-81 Шайбы стопорные с внутренними зубьями. Конструкция и размеры</dc:subject>
  <dc:title>ГОСТ 10462-81 Шайбы стопорные с внутренними зубьями. Конструкция и размеры</dc:title>
  <dcterms:created xsi:type="dcterms:W3CDTF">2023-03-30T19:17:56Z</dcterms:created>
  <dcterms:modified xsi:type="dcterms:W3CDTF">2023-03-30T19:17:56Z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Ёшкин кот</vt:lpwstr>
  </property>
</Properties>
</file>