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1C9F">
      <w:pPr>
        <w:spacing w:line="159" w:lineRule="exact"/>
        <w:rPr>
          <w:color w:val="auto"/>
          <w:sz w:val="13"/>
          <w:szCs w:val="13"/>
        </w:rPr>
      </w:pPr>
      <w:bookmarkStart w:id="0" w:name="_GoBack"/>
      <w:bookmarkEnd w:id="0"/>
    </w:p>
    <w:p w:rsidR="00000000" w:rsidRDefault="00321C9F">
      <w:pPr>
        <w:spacing w:line="1" w:lineRule="exact"/>
        <w:rPr>
          <w:color w:val="auto"/>
        </w:rPr>
        <w:sectPr w:rsidR="00000000">
          <w:pgSz w:w="11900" w:h="16840"/>
          <w:pgMar w:top="1195" w:right="1190" w:bottom="1761" w:left="994" w:header="0" w:footer="3" w:gutter="0"/>
          <w:pgNumType w:start="1"/>
          <w:cols w:space="720"/>
          <w:noEndnote/>
          <w:docGrid w:linePitch="360"/>
        </w:sectPr>
      </w:pPr>
    </w:p>
    <w:p w:rsidR="00000000" w:rsidRDefault="00321C9F">
      <w:pPr>
        <w:pStyle w:val="a8"/>
        <w:pBdr>
          <w:top w:val="single" w:sz="4" w:space="0" w:color="auto"/>
        </w:pBdr>
        <w:shd w:val="clear" w:color="auto" w:fill="auto"/>
        <w:spacing w:after="80"/>
        <w:ind w:firstLine="0"/>
        <w:jc w:val="center"/>
      </w:pPr>
      <w:r>
        <w:rPr>
          <w:rStyle w:val="1"/>
          <w:color w:val="000000"/>
        </w:rPr>
        <w:lastRenderedPageBreak/>
        <w:t>МЕЖГОСУДАРСТВЕННЫЙ СОВЕТ ПО СТАНДАРТИЗАЦИИ, МЕТРОЛОГИИ И СЕРТИФИКАЦИИ</w:t>
      </w:r>
      <w:r>
        <w:rPr>
          <w:rStyle w:val="1"/>
          <w:color w:val="000000"/>
        </w:rPr>
        <w:br/>
        <w:t>(МГС)</w:t>
      </w:r>
    </w:p>
    <w:p w:rsidR="00000000" w:rsidRDefault="00CA442C">
      <w:pPr>
        <w:pStyle w:val="a8"/>
        <w:pBdr>
          <w:bottom w:val="single" w:sz="4" w:space="0" w:color="auto"/>
        </w:pBdr>
        <w:shd w:val="clear" w:color="auto" w:fill="auto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4853940</wp:posOffset>
                </wp:positionH>
                <wp:positionV relativeFrom="paragraph">
                  <wp:posOffset>647700</wp:posOffset>
                </wp:positionV>
                <wp:extent cx="1320800" cy="942340"/>
                <wp:effectExtent l="0" t="0" r="0" b="6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21C9F">
                            <w:pPr>
                              <w:pStyle w:val="40"/>
                              <w:shd w:val="clear" w:color="auto" w:fill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4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ГОСТ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br/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000000"/>
                              </w:rPr>
                              <w:t>ISO 4034—</w:t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4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2pt;margin-top:51pt;width:104pt;height:74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forwIAAKo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" filled="f" stroked="f">
                <v:textbox inset="0,0,0,0">
                  <w:txbxContent>
                    <w:p w:rsidR="00000000" w:rsidRDefault="00321C9F">
                      <w:pPr>
                        <w:pStyle w:val="40"/>
                        <w:shd w:val="clear" w:color="auto" w:fill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Style w:val="4"/>
                          <w:b/>
                          <w:bCs/>
                          <w:color w:val="000000"/>
                          <w:lang w:val="ru-RU" w:eastAsia="ru-RU"/>
                        </w:rPr>
                        <w:t>ГОСТ</w:t>
                      </w:r>
                      <w:r>
                        <w:rPr>
                          <w:rStyle w:val="4"/>
                          <w:b/>
                          <w:bCs/>
                          <w:color w:val="000000"/>
                          <w:lang w:val="ru-RU" w:eastAsia="ru-RU"/>
                        </w:rPr>
                        <w:br/>
                      </w:r>
                      <w:r>
                        <w:rPr>
                          <w:rStyle w:val="4"/>
                          <w:b/>
                          <w:bCs/>
                          <w:color w:val="000000"/>
                        </w:rPr>
                        <w:t>ISO 4034—</w:t>
                      </w:r>
                      <w:r>
                        <w:rPr>
                          <w:rStyle w:val="4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4"/>
                          <w:b/>
                          <w:bCs/>
                          <w:color w:val="000000"/>
                          <w:sz w:val="36"/>
                          <w:szCs w:val="36"/>
                        </w:rPr>
                        <w:t>2014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C9F">
        <w:rPr>
          <w:rStyle w:val="1"/>
          <w:color w:val="000000"/>
          <w:lang w:val="en-US" w:eastAsia="en-US"/>
        </w:rPr>
        <w:t>INTERSTATE COUNCIL FOR STANDARDIZATION</w:t>
      </w:r>
      <w:r w:rsidR="00321C9F">
        <w:rPr>
          <w:rStyle w:val="1"/>
          <w:color w:val="000000"/>
          <w:lang w:val="en-US" w:eastAsia="en-US"/>
        </w:rPr>
        <w:t>, METROLOGY AND CERTIFICATION</w:t>
      </w:r>
      <w:r w:rsidR="00321C9F">
        <w:rPr>
          <w:rStyle w:val="1"/>
          <w:color w:val="000000"/>
          <w:lang w:val="en-US" w:eastAsia="en-US"/>
        </w:rPr>
        <w:br/>
        <w:t>(ISC)</w:t>
      </w:r>
    </w:p>
    <w:p w:rsidR="00000000" w:rsidRDefault="00321C9F">
      <w:pPr>
        <w:pStyle w:val="30"/>
        <w:shd w:val="clear" w:color="auto" w:fill="auto"/>
        <w:spacing w:after="1980" w:line="310" w:lineRule="auto"/>
      </w:pPr>
      <w:r>
        <w:rPr>
          <w:rStyle w:val="3"/>
          <w:b/>
          <w:bCs/>
          <w:color w:val="000000"/>
        </w:rPr>
        <w:t>МЕЖГОСУДАРСТВЕННЫЙ</w:t>
      </w:r>
      <w:r>
        <w:rPr>
          <w:rStyle w:val="3"/>
          <w:b/>
          <w:bCs/>
          <w:color w:val="000000"/>
        </w:rPr>
        <w:br/>
        <w:t>СТАНДАРТ</w:t>
      </w:r>
    </w:p>
    <w:p w:rsidR="00000000" w:rsidRDefault="00321C9F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rPr>
          <w:rStyle w:val="10"/>
          <w:b/>
          <w:bCs/>
          <w:color w:val="000000"/>
        </w:rPr>
        <w:t>ГАЙКИ ШЕСТИГРАННЫЕ НОРМАЛЬНЫЕ (ТИП 1)</w:t>
      </w:r>
      <w:bookmarkEnd w:id="1"/>
      <w:bookmarkEnd w:id="2"/>
    </w:p>
    <w:p w:rsidR="00000000" w:rsidRDefault="00321C9F">
      <w:pPr>
        <w:pStyle w:val="20"/>
        <w:keepNext/>
        <w:keepLines/>
        <w:shd w:val="clear" w:color="auto" w:fill="auto"/>
      </w:pPr>
      <w:bookmarkStart w:id="3" w:name="bookmark2"/>
      <w:bookmarkStart w:id="4" w:name="bookmark3"/>
      <w:r>
        <w:rPr>
          <w:rStyle w:val="2"/>
          <w:b/>
          <w:bCs/>
          <w:color w:val="000000"/>
        </w:rPr>
        <w:t>Класс точности С</w:t>
      </w:r>
      <w:bookmarkEnd w:id="3"/>
      <w:bookmarkEnd w:id="4"/>
    </w:p>
    <w:p w:rsidR="00000000" w:rsidRDefault="00321C9F">
      <w:pPr>
        <w:pStyle w:val="30"/>
        <w:shd w:val="clear" w:color="auto" w:fill="auto"/>
        <w:spacing w:after="1200"/>
      </w:pPr>
      <w:r>
        <w:rPr>
          <w:rStyle w:val="3"/>
          <w:b/>
          <w:bCs/>
          <w:color w:val="000000"/>
          <w:lang w:val="en-US" w:eastAsia="en-US"/>
        </w:rPr>
        <w:t xml:space="preserve">(ISO </w:t>
      </w:r>
      <w:r>
        <w:rPr>
          <w:rStyle w:val="3"/>
          <w:b/>
          <w:bCs/>
          <w:color w:val="000000"/>
        </w:rPr>
        <w:t xml:space="preserve">4034:2012, </w:t>
      </w:r>
      <w:r>
        <w:rPr>
          <w:rStyle w:val="3"/>
          <w:b/>
          <w:bCs/>
          <w:color w:val="000000"/>
          <w:lang w:val="en-US" w:eastAsia="en-US"/>
        </w:rPr>
        <w:t>IDT)</w:t>
      </w:r>
    </w:p>
    <w:p w:rsidR="00000000" w:rsidRDefault="00321C9F">
      <w:pPr>
        <w:pStyle w:val="a8"/>
        <w:shd w:val="clear" w:color="auto" w:fill="auto"/>
        <w:spacing w:line="240" w:lineRule="auto"/>
        <w:ind w:firstLine="0"/>
        <w:jc w:val="center"/>
      </w:pPr>
      <w:r>
        <w:rPr>
          <w:rStyle w:val="1"/>
          <w:color w:val="000000"/>
        </w:rPr>
        <w:t>Издание официальное</w:t>
      </w:r>
    </w:p>
    <w:p w:rsidR="00000000" w:rsidRDefault="00321C9F">
      <w:pPr>
        <w:pStyle w:val="a7"/>
        <w:framePr w:w="1535" w:h="633" w:wrap="none" w:vAnchor="text" w:hAnchor="margin" w:x="4539" w:y="4661"/>
        <w:shd w:val="clear" w:color="auto" w:fill="auto"/>
      </w:pPr>
      <w:r>
        <w:rPr>
          <w:rStyle w:val="a6"/>
          <w:b/>
          <w:bCs/>
          <w:color w:val="000000"/>
        </w:rPr>
        <w:t>Москва</w:t>
      </w:r>
      <w:r>
        <w:rPr>
          <w:rStyle w:val="a6"/>
          <w:b/>
          <w:bCs/>
          <w:color w:val="000000"/>
        </w:rPr>
        <w:br/>
        <w:t>Стандартмнформ</w:t>
      </w:r>
      <w:r>
        <w:rPr>
          <w:rStyle w:val="a6"/>
          <w:b/>
          <w:bCs/>
          <w:color w:val="000000"/>
        </w:rPr>
        <w:br/>
      </w:r>
      <w:r>
        <w:rPr>
          <w:rStyle w:val="a6"/>
          <w:b/>
          <w:bCs/>
          <w:color w:val="000000"/>
        </w:rPr>
        <w:t>2015</w:t>
      </w:r>
    </w:p>
    <w:p w:rsidR="00000000" w:rsidRDefault="00CA442C">
      <w:pPr>
        <w:spacing w:line="1" w:lineRule="exact"/>
        <w:rPr>
          <w:color w:val="auto"/>
        </w:rPr>
      </w:pPr>
      <w:r>
        <w:rPr>
          <w:noProof/>
        </w:rPr>
        <w:drawing>
          <wp:anchor distT="22860" distB="32385" distL="0" distR="1099185" simplePos="0" relativeHeight="251657216" behindDoc="1" locked="0" layoutInCell="1" allowOverlap="1">
            <wp:simplePos x="0" y="0"/>
            <wp:positionH relativeFrom="margin">
              <wp:posOffset>2332355</wp:posOffset>
            </wp:positionH>
            <wp:positionV relativeFrom="paragraph">
              <wp:posOffset>2981960</wp:posOffset>
            </wp:positionV>
            <wp:extent cx="424815" cy="346075"/>
            <wp:effectExtent l="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21C9F">
      <w:pPr>
        <w:pStyle w:val="a8"/>
        <w:shd w:val="clear" w:color="auto" w:fill="auto"/>
        <w:spacing w:after="320" w:line="240" w:lineRule="auto"/>
        <w:ind w:firstLine="0"/>
        <w:jc w:val="both"/>
      </w:pPr>
      <w:r>
        <w:rPr>
          <w:rStyle w:val="1"/>
          <w:color w:val="000000"/>
        </w:rPr>
        <w:t xml:space="preserve">ГОСТ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4034—2014</w:t>
      </w:r>
    </w:p>
    <w:p w:rsidR="00000000" w:rsidRDefault="00321C9F">
      <w:pPr>
        <w:pStyle w:val="30"/>
        <w:shd w:val="clear" w:color="auto" w:fill="auto"/>
        <w:spacing w:after="240"/>
      </w:pPr>
      <w:r>
        <w:rPr>
          <w:rStyle w:val="3"/>
          <w:b/>
          <w:bCs/>
          <w:color w:val="000000"/>
        </w:rPr>
        <w:t>Предисловие</w:t>
      </w:r>
    </w:p>
    <w:p w:rsidR="00000000" w:rsidRDefault="00321C9F">
      <w:pPr>
        <w:pStyle w:val="a8"/>
        <w:shd w:val="clear" w:color="auto" w:fill="auto"/>
        <w:spacing w:after="240" w:line="276" w:lineRule="auto"/>
        <w:ind w:firstLine="540"/>
        <w:jc w:val="both"/>
      </w:pPr>
      <w:r>
        <w:rPr>
          <w:rStyle w:val="1"/>
          <w:color w:val="000000"/>
        </w:rPr>
        <w:t>Цели, основные принципы и основной порядок проведения работ по межгосударственной стан-</w:t>
      </w:r>
      <w:r>
        <w:rPr>
          <w:rStyle w:val="1"/>
          <w:color w:val="000000"/>
        </w:rPr>
        <w:br/>
        <w:t>дартизации установлены ГОСТ 1.0—92 «Межгосударственная система стандартизации. Основные по-</w:t>
      </w:r>
      <w:r>
        <w:rPr>
          <w:rStyle w:val="1"/>
          <w:color w:val="000000"/>
        </w:rPr>
        <w:br/>
        <w:t>ложения» и ГОСТ 1.2—2009 «Межгосударст</w:t>
      </w:r>
      <w:r>
        <w:rPr>
          <w:rStyle w:val="1"/>
          <w:color w:val="000000"/>
        </w:rPr>
        <w:t>венная система стандартизации. Стандарты межгосудар-</w:t>
      </w:r>
      <w:r>
        <w:rPr>
          <w:rStyle w:val="1"/>
          <w:color w:val="000000"/>
        </w:rPr>
        <w:br/>
        <w:t>ственные. правила и рекомендации по межгосударственной стандартизации. Правила разработки,</w:t>
      </w:r>
      <w:r>
        <w:rPr>
          <w:rStyle w:val="1"/>
          <w:color w:val="000000"/>
        </w:rPr>
        <w:br/>
        <w:t>принятия, применения, обновления и отмены»</w:t>
      </w:r>
    </w:p>
    <w:p w:rsidR="00000000" w:rsidRDefault="00321C9F">
      <w:pPr>
        <w:pStyle w:val="a8"/>
        <w:shd w:val="clear" w:color="auto" w:fill="auto"/>
        <w:spacing w:after="240" w:line="240" w:lineRule="auto"/>
        <w:ind w:firstLine="540"/>
        <w:jc w:val="both"/>
      </w:pPr>
      <w:r>
        <w:rPr>
          <w:rStyle w:val="1"/>
          <w:color w:val="000000"/>
        </w:rPr>
        <w:t>Сведения о стандарте</w:t>
      </w:r>
    </w:p>
    <w:p w:rsidR="00000000" w:rsidRDefault="00321C9F">
      <w:pPr>
        <w:pStyle w:val="a8"/>
        <w:numPr>
          <w:ilvl w:val="0"/>
          <w:numId w:val="1"/>
        </w:numPr>
        <w:shd w:val="clear" w:color="auto" w:fill="auto"/>
        <w:tabs>
          <w:tab w:val="left" w:pos="739"/>
        </w:tabs>
        <w:spacing w:after="240" w:line="276" w:lineRule="auto"/>
        <w:ind w:firstLine="540"/>
        <w:jc w:val="both"/>
      </w:pPr>
      <w:r>
        <w:rPr>
          <w:rStyle w:val="1"/>
          <w:color w:val="000000"/>
        </w:rPr>
        <w:t>ПОДГОТОВЛЕН Федеральным государственным унита</w:t>
      </w:r>
      <w:r>
        <w:rPr>
          <w:rStyle w:val="1"/>
          <w:color w:val="000000"/>
        </w:rPr>
        <w:t>рным предприятием «Всероссийский на-</w:t>
      </w:r>
      <w:r>
        <w:rPr>
          <w:rStyle w:val="1"/>
          <w:color w:val="000000"/>
        </w:rPr>
        <w:br/>
        <w:t>учно-исследовательский институт стандартизации и сертификации в машиностроении» (ВНИИНМАШ)</w:t>
      </w:r>
      <w:r>
        <w:rPr>
          <w:rStyle w:val="1"/>
          <w:color w:val="000000"/>
        </w:rPr>
        <w:br/>
        <w:t xml:space="preserve">и Обществом с ограниченной ответственностью </w:t>
      </w:r>
      <w:r>
        <w:rPr>
          <w:rStyle w:val="1"/>
          <w:color w:val="000000"/>
          <w:lang w:val="en-US" w:eastAsia="en-US"/>
        </w:rPr>
        <w:t>«PM</w:t>
      </w:r>
      <w:r>
        <w:rPr>
          <w:rStyle w:val="1"/>
          <w:color w:val="000000"/>
        </w:rPr>
        <w:t xml:space="preserve">-Центр» (ООО </w:t>
      </w:r>
      <w:r>
        <w:rPr>
          <w:rStyle w:val="1"/>
          <w:color w:val="000000"/>
          <w:lang w:val="en-US" w:eastAsia="en-US"/>
        </w:rPr>
        <w:t>«PM</w:t>
      </w:r>
      <w:r>
        <w:rPr>
          <w:rStyle w:val="1"/>
          <w:color w:val="000000"/>
        </w:rPr>
        <w:t>-Центр») на основе собственно-</w:t>
      </w:r>
      <w:r>
        <w:rPr>
          <w:rStyle w:val="1"/>
          <w:color w:val="000000"/>
        </w:rPr>
        <w:br/>
        <w:t>го аутентичного перевода на русски</w:t>
      </w:r>
      <w:r>
        <w:rPr>
          <w:rStyle w:val="1"/>
          <w:color w:val="000000"/>
        </w:rPr>
        <w:t>й язык международного стандарта, указанного в пункте 5</w:t>
      </w:r>
    </w:p>
    <w:p w:rsidR="00000000" w:rsidRDefault="00321C9F">
      <w:pPr>
        <w:pStyle w:val="a8"/>
        <w:numPr>
          <w:ilvl w:val="0"/>
          <w:numId w:val="1"/>
        </w:numPr>
        <w:shd w:val="clear" w:color="auto" w:fill="auto"/>
        <w:tabs>
          <w:tab w:val="left" w:pos="790"/>
        </w:tabs>
        <w:spacing w:after="240" w:line="276" w:lineRule="auto"/>
        <w:ind w:firstLine="540"/>
        <w:jc w:val="both"/>
      </w:pPr>
      <w:r>
        <w:rPr>
          <w:rStyle w:val="1"/>
          <w:color w:val="000000"/>
        </w:rPr>
        <w:t>ВНЕСЕН Федеральным агентством по техническому регулированию и метрологии (Росстандарт)</w:t>
      </w:r>
    </w:p>
    <w:p w:rsidR="00000000" w:rsidRDefault="00321C9F">
      <w:pPr>
        <w:pStyle w:val="a8"/>
        <w:numPr>
          <w:ilvl w:val="0"/>
          <w:numId w:val="1"/>
        </w:numPr>
        <w:shd w:val="clear" w:color="auto" w:fill="auto"/>
        <w:tabs>
          <w:tab w:val="left" w:pos="766"/>
        </w:tabs>
        <w:spacing w:after="240" w:line="276" w:lineRule="auto"/>
        <w:ind w:firstLine="540"/>
        <w:jc w:val="both"/>
      </w:pPr>
      <w:r>
        <w:rPr>
          <w:rStyle w:val="1"/>
          <w:color w:val="000000"/>
        </w:rPr>
        <w:t>ПРИНЯТ Межгосударственным советом по стандартизации, метрологии и сертификации (про-</w:t>
      </w:r>
      <w:r>
        <w:rPr>
          <w:rStyle w:val="1"/>
          <w:color w:val="000000"/>
        </w:rPr>
        <w:br/>
        <w:t>токол от 14 ноября</w:t>
      </w:r>
      <w:r>
        <w:rPr>
          <w:rStyle w:val="1"/>
          <w:color w:val="000000"/>
        </w:rPr>
        <w:t xml:space="preserve"> 2014 г. № 72-П)</w:t>
      </w:r>
    </w:p>
    <w:p w:rsidR="00000000" w:rsidRDefault="00321C9F">
      <w:pPr>
        <w:pStyle w:val="aa"/>
        <w:shd w:val="clear" w:color="auto" w:fill="auto"/>
        <w:ind w:left="495"/>
        <w:rPr>
          <w:sz w:val="19"/>
          <w:szCs w:val="19"/>
        </w:rPr>
      </w:pPr>
      <w:r>
        <w:rPr>
          <w:rStyle w:val="a9"/>
          <w:color w:val="000000"/>
          <w:sz w:val="19"/>
          <w:szCs w:val="19"/>
        </w:rPr>
        <w:lastRenderedPageBreak/>
        <w:t>За принятие проголосовали: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2007"/>
        <w:gridCol w:w="47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Краткое наименование страны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ПО МК (ИСО 3166) 004—97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Код страны по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МК(ИСО 3166) 004—97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57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Сокращенное наименование национального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органа по стандартизации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AZ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Азстандарт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AM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Минэкономики Республики</w:t>
            </w:r>
            <w:r>
              <w:rPr>
                <w:rStyle w:val="ab"/>
                <w:color w:val="000000"/>
                <w:sz w:val="16"/>
                <w:szCs w:val="16"/>
              </w:rPr>
              <w:t xml:space="preserve"> Армения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BY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Госстандарт Республики Беларусь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GE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Грузстандарт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KZ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Киргизия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Кыргызстандарт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Молдова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MD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Молдова-Стандарт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RU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Росстандарт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TJ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Таджикстандарт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TM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Гла</w:t>
            </w:r>
            <w:r>
              <w:rPr>
                <w:rStyle w:val="ab"/>
                <w:color w:val="000000"/>
                <w:sz w:val="16"/>
                <w:szCs w:val="16"/>
              </w:rPr>
              <w:t>вгосслужба «Туркменстандартлары»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UZ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Узстандарт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UA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Минэкономразвития Украины</w:t>
            </w:r>
          </w:p>
        </w:tc>
      </w:tr>
    </w:tbl>
    <w:p w:rsidR="00000000" w:rsidRDefault="00321C9F">
      <w:pPr>
        <w:spacing w:after="239" w:line="1" w:lineRule="exact"/>
        <w:rPr>
          <w:color w:val="auto"/>
        </w:rPr>
      </w:pPr>
    </w:p>
    <w:p w:rsidR="00000000" w:rsidRDefault="00321C9F">
      <w:pPr>
        <w:pStyle w:val="a8"/>
        <w:numPr>
          <w:ilvl w:val="0"/>
          <w:numId w:val="1"/>
        </w:numPr>
        <w:shd w:val="clear" w:color="auto" w:fill="auto"/>
        <w:tabs>
          <w:tab w:val="left" w:pos="751"/>
        </w:tabs>
        <w:spacing w:after="240" w:line="276" w:lineRule="auto"/>
        <w:ind w:firstLine="540"/>
        <w:jc w:val="both"/>
      </w:pPr>
      <w:r>
        <w:rPr>
          <w:rStyle w:val="1"/>
          <w:color w:val="000000"/>
        </w:rPr>
        <w:t>Приказом Федерального агентства по техническому регулированию и метрологии от 21 июля</w:t>
      </w:r>
      <w:r>
        <w:rPr>
          <w:rStyle w:val="1"/>
          <w:color w:val="000000"/>
        </w:rPr>
        <w:br/>
        <w:t xml:space="preserve">2015 г. № 942-ст межгосударственный стандарт ГОСТ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4034—2014 введ</w:t>
      </w:r>
      <w:r>
        <w:rPr>
          <w:rStyle w:val="1"/>
          <w:color w:val="000000"/>
        </w:rPr>
        <w:t>ен в действие в качестве</w:t>
      </w:r>
      <w:r>
        <w:rPr>
          <w:rStyle w:val="1"/>
          <w:color w:val="000000"/>
        </w:rPr>
        <w:br/>
        <w:t>национального стандарта Российской Федерации с 1 января 2017 г.</w:t>
      </w:r>
    </w:p>
    <w:p w:rsidR="00000000" w:rsidRDefault="00321C9F">
      <w:pPr>
        <w:pStyle w:val="a8"/>
        <w:numPr>
          <w:ilvl w:val="0"/>
          <w:numId w:val="1"/>
        </w:numPr>
        <w:shd w:val="clear" w:color="auto" w:fill="auto"/>
        <w:tabs>
          <w:tab w:val="left" w:pos="759"/>
        </w:tabs>
        <w:spacing w:line="276" w:lineRule="auto"/>
        <w:ind w:firstLine="540"/>
        <w:jc w:val="both"/>
      </w:pPr>
      <w:r>
        <w:rPr>
          <w:rStyle w:val="1"/>
          <w:color w:val="000000"/>
        </w:rPr>
        <w:t xml:space="preserve">Настоящий стандарт идентичен международному стандарту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4034:2012 </w:t>
      </w:r>
      <w:r>
        <w:rPr>
          <w:rStyle w:val="1"/>
          <w:color w:val="000000"/>
          <w:lang w:val="en-US" w:eastAsia="en-US"/>
        </w:rPr>
        <w:t>Hexagon regular nuts</w:t>
      </w:r>
      <w:r>
        <w:rPr>
          <w:rStyle w:val="1"/>
          <w:color w:val="000000"/>
          <w:lang w:val="en-US" w:eastAsia="en-US"/>
        </w:rPr>
        <w:br/>
        <w:t xml:space="preserve">(style 1) — Product grade </w:t>
      </w:r>
      <w:r>
        <w:rPr>
          <w:rStyle w:val="1"/>
          <w:color w:val="000000"/>
        </w:rPr>
        <w:t xml:space="preserve">С (Гайки шестигранные нормальные (тип 1) — Класс </w:t>
      </w:r>
      <w:r>
        <w:rPr>
          <w:rStyle w:val="1"/>
          <w:color w:val="000000"/>
        </w:rPr>
        <w:t>точности С].</w:t>
      </w:r>
    </w:p>
    <w:p w:rsidR="00000000" w:rsidRDefault="00321C9F">
      <w:pPr>
        <w:pStyle w:val="a8"/>
        <w:shd w:val="clear" w:color="auto" w:fill="auto"/>
        <w:spacing w:line="276" w:lineRule="auto"/>
        <w:ind w:firstLine="540"/>
        <w:jc w:val="both"/>
      </w:pPr>
      <w:r>
        <w:rPr>
          <w:rStyle w:val="1"/>
          <w:color w:val="000000"/>
        </w:rPr>
        <w:t xml:space="preserve">Международный стандарт разработан подкомитетом </w:t>
      </w:r>
      <w:r>
        <w:rPr>
          <w:rStyle w:val="1"/>
          <w:color w:val="000000"/>
          <w:lang w:val="en-US" w:eastAsia="en-US"/>
        </w:rPr>
        <w:t>ISO</w:t>
      </w:r>
      <w:r>
        <w:rPr>
          <w:rStyle w:val="1"/>
          <w:color w:val="000000"/>
        </w:rPr>
        <w:t xml:space="preserve">/ТС </w:t>
      </w:r>
      <w:r>
        <w:rPr>
          <w:rStyle w:val="1"/>
          <w:color w:val="000000"/>
          <w:lang w:val="en-US" w:eastAsia="en-US"/>
        </w:rPr>
        <w:t xml:space="preserve">2/SC </w:t>
      </w:r>
      <w:r>
        <w:rPr>
          <w:rStyle w:val="1"/>
          <w:color w:val="000000"/>
        </w:rPr>
        <w:t>12 «Крепежные изделия с ме-</w:t>
      </w:r>
      <w:r>
        <w:rPr>
          <w:rStyle w:val="1"/>
          <w:color w:val="000000"/>
        </w:rPr>
        <w:br/>
        <w:t xml:space="preserve">трической внутренней резьбой» технического комитета по стандартизации </w:t>
      </w:r>
      <w:r>
        <w:rPr>
          <w:rStyle w:val="1"/>
          <w:color w:val="000000"/>
          <w:lang w:val="en-US" w:eastAsia="en-US"/>
        </w:rPr>
        <w:t xml:space="preserve">ISO/TC </w:t>
      </w:r>
      <w:r>
        <w:rPr>
          <w:rStyle w:val="1"/>
          <w:color w:val="000000"/>
        </w:rPr>
        <w:t>2 «Крепежные изде-</w:t>
      </w:r>
      <w:r>
        <w:rPr>
          <w:rStyle w:val="1"/>
          <w:color w:val="000000"/>
        </w:rPr>
        <w:br/>
        <w:t xml:space="preserve">лия» Международной организации по стандартизации </w:t>
      </w:r>
      <w:r>
        <w:rPr>
          <w:rStyle w:val="1"/>
          <w:color w:val="000000"/>
          <w:lang w:val="en-US" w:eastAsia="en-US"/>
        </w:rPr>
        <w:t>(ISO).</w:t>
      </w:r>
    </w:p>
    <w:p w:rsidR="00000000" w:rsidRDefault="00321C9F">
      <w:pPr>
        <w:pStyle w:val="a8"/>
        <w:shd w:val="clear" w:color="auto" w:fill="auto"/>
        <w:spacing w:line="276" w:lineRule="auto"/>
        <w:ind w:firstLine="540"/>
        <w:jc w:val="both"/>
      </w:pPr>
      <w:r>
        <w:rPr>
          <w:rStyle w:val="1"/>
          <w:color w:val="000000"/>
        </w:rPr>
        <w:t>Пере</w:t>
      </w:r>
      <w:r>
        <w:rPr>
          <w:rStyle w:val="1"/>
          <w:color w:val="000000"/>
        </w:rPr>
        <w:t>вод с английского языка (ел).</w:t>
      </w:r>
    </w:p>
    <w:p w:rsidR="00000000" w:rsidRDefault="00321C9F">
      <w:pPr>
        <w:pStyle w:val="a8"/>
        <w:shd w:val="clear" w:color="auto" w:fill="auto"/>
        <w:spacing w:line="276" w:lineRule="auto"/>
        <w:ind w:firstLine="540"/>
        <w:jc w:val="both"/>
      </w:pPr>
      <w:r>
        <w:rPr>
          <w:rStyle w:val="1"/>
          <w:color w:val="000000"/>
        </w:rPr>
        <w:t>Официальные экземпляры международного стандарта, на основе которого подготовлен настоя-</w:t>
      </w:r>
      <w:r>
        <w:rPr>
          <w:rStyle w:val="1"/>
          <w:color w:val="000000"/>
        </w:rPr>
        <w:br/>
        <w:t>щий межгосударственный стандарт, и международных стандартов, на которые даны ссылки, имеются в</w:t>
      </w:r>
      <w:r>
        <w:rPr>
          <w:rStyle w:val="1"/>
          <w:color w:val="000000"/>
        </w:rPr>
        <w:br/>
        <w:t>Федеральном агентстве по техническому регул</w:t>
      </w:r>
      <w:r>
        <w:rPr>
          <w:rStyle w:val="1"/>
          <w:color w:val="000000"/>
        </w:rPr>
        <w:t>ированию и метрологии.</w:t>
      </w:r>
    </w:p>
    <w:p w:rsidR="00000000" w:rsidRDefault="00321C9F">
      <w:pPr>
        <w:pStyle w:val="a8"/>
        <w:shd w:val="clear" w:color="auto" w:fill="auto"/>
        <w:spacing w:line="276" w:lineRule="auto"/>
        <w:ind w:firstLine="540"/>
        <w:jc w:val="both"/>
      </w:pPr>
      <w:r>
        <w:rPr>
          <w:rStyle w:val="1"/>
          <w:color w:val="000000"/>
        </w:rPr>
        <w:t>Сведения о соответствии межгосударственных стандартов ссылочным международным стандар-</w:t>
      </w:r>
      <w:r>
        <w:rPr>
          <w:rStyle w:val="1"/>
          <w:color w:val="000000"/>
        </w:rPr>
        <w:br/>
        <w:t>там приведены в дополнительном приложении ДА.</w:t>
      </w:r>
    </w:p>
    <w:p w:rsidR="00000000" w:rsidRDefault="00321C9F">
      <w:pPr>
        <w:pStyle w:val="a8"/>
        <w:shd w:val="clear" w:color="auto" w:fill="auto"/>
        <w:spacing w:after="240" w:line="276" w:lineRule="auto"/>
        <w:ind w:firstLine="540"/>
        <w:jc w:val="both"/>
      </w:pPr>
      <w:r>
        <w:rPr>
          <w:rStyle w:val="1"/>
          <w:color w:val="000000"/>
        </w:rPr>
        <w:t xml:space="preserve">Степень соответствия — идентичная </w:t>
      </w:r>
      <w:r>
        <w:rPr>
          <w:rStyle w:val="1"/>
          <w:color w:val="000000"/>
          <w:lang w:val="en-US" w:eastAsia="en-US"/>
        </w:rPr>
        <w:t>(IDT)</w:t>
      </w:r>
    </w:p>
    <w:p w:rsidR="00000000" w:rsidRDefault="00321C9F">
      <w:pPr>
        <w:pStyle w:val="a8"/>
        <w:numPr>
          <w:ilvl w:val="0"/>
          <w:numId w:val="1"/>
        </w:numPr>
        <w:shd w:val="clear" w:color="auto" w:fill="auto"/>
        <w:tabs>
          <w:tab w:val="left" w:pos="790"/>
        </w:tabs>
        <w:spacing w:after="240" w:line="240" w:lineRule="auto"/>
        <w:ind w:firstLine="540"/>
        <w:jc w:val="both"/>
        <w:sectPr w:rsidR="00000000">
          <w:type w:val="continuous"/>
          <w:pgSz w:w="11900" w:h="16840"/>
          <w:pgMar w:top="1195" w:right="1190" w:bottom="1761" w:left="994" w:header="767" w:footer="1333" w:gutter="0"/>
          <w:cols w:space="720"/>
          <w:noEndnote/>
          <w:docGrid w:linePitch="360"/>
        </w:sectPr>
      </w:pPr>
      <w:r>
        <w:rPr>
          <w:rStyle w:val="1"/>
          <w:color w:val="000000"/>
        </w:rPr>
        <w:t>ВЗАМЕН ГОСТ 15526—70</w:t>
      </w:r>
    </w:p>
    <w:p w:rsidR="00000000" w:rsidRDefault="00321C9F">
      <w:pPr>
        <w:pStyle w:val="a8"/>
        <w:shd w:val="clear" w:color="auto" w:fill="auto"/>
        <w:spacing w:after="10380" w:line="252" w:lineRule="auto"/>
        <w:ind w:firstLine="540"/>
        <w:jc w:val="both"/>
      </w:pPr>
      <w:r>
        <w:rPr>
          <w:rStyle w:val="1"/>
          <w:i/>
          <w:iCs/>
          <w:color w:val="000000"/>
        </w:rPr>
        <w:lastRenderedPageBreak/>
        <w:t>Информация об изменениях к настоящему стандарту публикуется в ежегодном информаци-</w:t>
      </w:r>
      <w:r>
        <w:rPr>
          <w:rStyle w:val="1"/>
          <w:i/>
          <w:iCs/>
          <w:color w:val="000000"/>
        </w:rPr>
        <w:br/>
        <w:t>онном указателе «Национальные стандарты» (по состоянию на 1 января текущего года), а текст</w:t>
      </w:r>
      <w:r>
        <w:rPr>
          <w:rStyle w:val="1"/>
          <w:i/>
          <w:iCs/>
          <w:color w:val="000000"/>
        </w:rPr>
        <w:br/>
        <w:t>изменений</w:t>
      </w:r>
      <w:r>
        <w:rPr>
          <w:rStyle w:val="1"/>
          <w:i/>
          <w:iCs/>
          <w:color w:val="000000"/>
        </w:rPr>
        <w:t xml:space="preserve"> и поправок — в ежемесячном информационном указателе «Национальные стандарты».</w:t>
      </w:r>
      <w:r>
        <w:rPr>
          <w:rStyle w:val="1"/>
          <w:i/>
          <w:iCs/>
          <w:color w:val="000000"/>
        </w:rPr>
        <w:br/>
        <w:t>В случае пересмотра (замены) или отмены настоящего стандарта соответствующее уведомле-</w:t>
      </w:r>
      <w:r>
        <w:rPr>
          <w:rStyle w:val="1"/>
          <w:i/>
          <w:iCs/>
          <w:color w:val="000000"/>
        </w:rPr>
        <w:br/>
        <w:t>ние будет опубликовано в ежемесячном информационном указателе «Национальные стандарты».</w:t>
      </w:r>
      <w:r>
        <w:rPr>
          <w:rStyle w:val="1"/>
          <w:i/>
          <w:iCs/>
          <w:color w:val="000000"/>
        </w:rPr>
        <w:br/>
        <w:t>Со</w:t>
      </w:r>
      <w:r>
        <w:rPr>
          <w:rStyle w:val="1"/>
          <w:i/>
          <w:iCs/>
          <w:color w:val="000000"/>
        </w:rPr>
        <w:t>ответствующая информация, уведомление и тексты размещаются также в информационной</w:t>
      </w:r>
      <w:r>
        <w:rPr>
          <w:rStyle w:val="1"/>
          <w:i/>
          <w:iCs/>
          <w:color w:val="000000"/>
        </w:rPr>
        <w:br/>
        <w:t>системе общего пользования — на официальном сайте Федерального агентства по техническому</w:t>
      </w:r>
      <w:r>
        <w:rPr>
          <w:rStyle w:val="1"/>
          <w:i/>
          <w:iCs/>
          <w:color w:val="000000"/>
        </w:rPr>
        <w:br/>
        <w:t>регулированию и метрологии в сети Интернет</w:t>
      </w:r>
    </w:p>
    <w:p w:rsidR="00000000" w:rsidRDefault="00321C9F">
      <w:pPr>
        <w:pStyle w:val="a8"/>
        <w:shd w:val="clear" w:color="auto" w:fill="auto"/>
        <w:spacing w:after="220"/>
        <w:ind w:firstLine="0"/>
        <w:jc w:val="right"/>
      </w:pPr>
      <w:r>
        <w:rPr>
          <w:rStyle w:val="1"/>
          <w:color w:val="000000"/>
        </w:rPr>
        <w:lastRenderedPageBreak/>
        <w:t>© Стандартинформ, 2015</w:t>
      </w:r>
    </w:p>
    <w:p w:rsidR="00000000" w:rsidRDefault="00321C9F">
      <w:pPr>
        <w:pStyle w:val="a8"/>
        <w:shd w:val="clear" w:color="auto" w:fill="auto"/>
        <w:ind w:firstLine="540"/>
        <w:jc w:val="both"/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195" w:right="1190" w:bottom="1761" w:left="994" w:header="0" w:footer="3" w:gutter="0"/>
          <w:pgNumType w:fmt="upperRoman"/>
          <w:cols w:space="720"/>
          <w:noEndnote/>
          <w:docGrid w:linePitch="360"/>
        </w:sectPr>
      </w:pPr>
      <w:r>
        <w:rPr>
          <w:rStyle w:val="1"/>
          <w:color w:val="000000"/>
        </w:rPr>
        <w:t>В Российской Федера</w:t>
      </w:r>
      <w:r>
        <w:rPr>
          <w:rStyle w:val="1"/>
          <w:color w:val="000000"/>
        </w:rPr>
        <w:t>ции настоящий стандарт не может быть полностью или частично воспроиз-</w:t>
      </w:r>
      <w:r>
        <w:rPr>
          <w:rStyle w:val="1"/>
          <w:color w:val="000000"/>
        </w:rPr>
        <w:br/>
        <w:t>веден, тиражирован и распространен в качестве официального издания без разрешения Федерального</w:t>
      </w:r>
      <w:r>
        <w:rPr>
          <w:rStyle w:val="1"/>
          <w:color w:val="000000"/>
        </w:rPr>
        <w:br/>
        <w:t>агентства по техническому регулированию и метрологии</w:t>
      </w:r>
    </w:p>
    <w:p w:rsidR="00000000" w:rsidRDefault="00321C9F">
      <w:pPr>
        <w:pStyle w:val="a8"/>
        <w:shd w:val="clear" w:color="auto" w:fill="auto"/>
        <w:spacing w:after="300" w:line="240" w:lineRule="auto"/>
        <w:ind w:firstLine="0"/>
      </w:pPr>
      <w:r>
        <w:rPr>
          <w:rStyle w:val="1"/>
          <w:color w:val="000000"/>
        </w:rPr>
        <w:lastRenderedPageBreak/>
        <w:t xml:space="preserve">ГОСТ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4034—2014</w:t>
      </w:r>
    </w:p>
    <w:p w:rsidR="00000000" w:rsidRDefault="00321C9F">
      <w:pPr>
        <w:pStyle w:val="30"/>
        <w:shd w:val="clear" w:color="auto" w:fill="auto"/>
        <w:spacing w:after="300"/>
      </w:pPr>
      <w:r>
        <w:rPr>
          <w:rStyle w:val="3"/>
          <w:b/>
          <w:bCs/>
          <w:color w:val="000000"/>
        </w:rPr>
        <w:t>Содержание</w:t>
      </w:r>
    </w:p>
    <w:p w:rsidR="00000000" w:rsidRDefault="00321C9F">
      <w:pPr>
        <w:pStyle w:val="ae"/>
        <w:numPr>
          <w:ilvl w:val="0"/>
          <w:numId w:val="2"/>
        </w:numPr>
        <w:shd w:val="clear" w:color="auto" w:fill="auto"/>
        <w:tabs>
          <w:tab w:val="left" w:pos="251"/>
          <w:tab w:val="right" w:leader="dot" w:pos="9609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d"/>
          <w:color w:val="000000"/>
        </w:rPr>
        <w:t>Область применения</w:t>
      </w:r>
      <w:r>
        <w:rPr>
          <w:rStyle w:val="ad"/>
          <w:color w:val="000000"/>
        </w:rPr>
        <w:tab/>
        <w:t>1</w:t>
      </w:r>
    </w:p>
    <w:p w:rsidR="00000000" w:rsidRDefault="00321C9F">
      <w:pPr>
        <w:pStyle w:val="ae"/>
        <w:numPr>
          <w:ilvl w:val="0"/>
          <w:numId w:val="2"/>
        </w:numPr>
        <w:shd w:val="clear" w:color="auto" w:fill="auto"/>
        <w:tabs>
          <w:tab w:val="left" w:pos="295"/>
          <w:tab w:val="right" w:leader="dot" w:pos="9609"/>
        </w:tabs>
        <w:jc w:val="both"/>
      </w:pPr>
      <w:r>
        <w:rPr>
          <w:rStyle w:val="ad"/>
          <w:color w:val="000000"/>
        </w:rPr>
        <w:t>Нормативные ссылки</w:t>
      </w:r>
      <w:r>
        <w:rPr>
          <w:rStyle w:val="ad"/>
          <w:color w:val="000000"/>
        </w:rPr>
        <w:tab/>
        <w:t>1</w:t>
      </w:r>
    </w:p>
    <w:p w:rsidR="00000000" w:rsidRDefault="00321C9F">
      <w:pPr>
        <w:pStyle w:val="ae"/>
        <w:numPr>
          <w:ilvl w:val="0"/>
          <w:numId w:val="2"/>
        </w:numPr>
        <w:shd w:val="clear" w:color="auto" w:fill="auto"/>
        <w:tabs>
          <w:tab w:val="left" w:pos="295"/>
          <w:tab w:val="right" w:leader="dot" w:pos="9609"/>
        </w:tabs>
        <w:jc w:val="both"/>
      </w:pPr>
      <w:r>
        <w:rPr>
          <w:rStyle w:val="ad"/>
          <w:color w:val="000000"/>
        </w:rPr>
        <w:t>Размеры</w:t>
      </w:r>
      <w:r>
        <w:rPr>
          <w:rStyle w:val="ad"/>
          <w:color w:val="000000"/>
        </w:rPr>
        <w:tab/>
        <w:t>1</w:t>
      </w:r>
    </w:p>
    <w:p w:rsidR="00000000" w:rsidRDefault="00321C9F">
      <w:pPr>
        <w:pStyle w:val="ae"/>
        <w:numPr>
          <w:ilvl w:val="0"/>
          <w:numId w:val="2"/>
        </w:numPr>
        <w:shd w:val="clear" w:color="auto" w:fill="auto"/>
        <w:tabs>
          <w:tab w:val="left" w:pos="295"/>
          <w:tab w:val="center" w:pos="3600"/>
          <w:tab w:val="right" w:leader="dot" w:pos="9609"/>
        </w:tabs>
        <w:jc w:val="both"/>
      </w:pPr>
      <w:r>
        <w:rPr>
          <w:rStyle w:val="ad"/>
          <w:color w:val="000000"/>
        </w:rPr>
        <w:t>Технические требования и</w:t>
      </w:r>
      <w:r>
        <w:rPr>
          <w:rStyle w:val="ad"/>
          <w:color w:val="000000"/>
        </w:rPr>
        <w:tab/>
        <w:t>ссылочные стандарты</w:t>
      </w:r>
      <w:r>
        <w:rPr>
          <w:rStyle w:val="ad"/>
          <w:color w:val="000000"/>
        </w:rPr>
        <w:tab/>
        <w:t>3</w:t>
      </w:r>
    </w:p>
    <w:p w:rsidR="00000000" w:rsidRDefault="00321C9F">
      <w:pPr>
        <w:pStyle w:val="ae"/>
        <w:numPr>
          <w:ilvl w:val="0"/>
          <w:numId w:val="2"/>
        </w:numPr>
        <w:shd w:val="clear" w:color="auto" w:fill="auto"/>
        <w:tabs>
          <w:tab w:val="left" w:pos="295"/>
          <w:tab w:val="right" w:leader="dot" w:pos="9609"/>
        </w:tabs>
        <w:jc w:val="both"/>
      </w:pPr>
      <w:r>
        <w:rPr>
          <w:rStyle w:val="ad"/>
          <w:color w:val="000000"/>
        </w:rPr>
        <w:t>Обозначение</w:t>
      </w:r>
      <w:r>
        <w:rPr>
          <w:rStyle w:val="ad"/>
          <w:color w:val="000000"/>
        </w:rPr>
        <w:tab/>
        <w:t>3</w:t>
      </w:r>
    </w:p>
    <w:p w:rsidR="00000000" w:rsidRDefault="00321C9F">
      <w:pPr>
        <w:pStyle w:val="ae"/>
        <w:shd w:val="clear" w:color="auto" w:fill="auto"/>
        <w:spacing w:after="0"/>
      </w:pPr>
      <w:r>
        <w:rPr>
          <w:rStyle w:val="ad"/>
          <w:color w:val="000000"/>
        </w:rPr>
        <w:t>Приложение ДА (справочное) Сведения о соответствии межгосударственных стандартов</w:t>
      </w:r>
    </w:p>
    <w:p w:rsidR="00000000" w:rsidRDefault="00321C9F">
      <w:pPr>
        <w:pStyle w:val="ae"/>
        <w:shd w:val="clear" w:color="auto" w:fill="auto"/>
        <w:tabs>
          <w:tab w:val="center" w:pos="3600"/>
          <w:tab w:val="right" w:leader="dot" w:pos="9609"/>
        </w:tabs>
        <w:ind w:left="1600"/>
      </w:pPr>
      <w:r>
        <w:rPr>
          <w:rStyle w:val="ad"/>
          <w:color w:val="000000"/>
        </w:rPr>
        <w:t>ссылоч</w:t>
      </w:r>
      <w:r>
        <w:rPr>
          <w:rStyle w:val="ad"/>
          <w:color w:val="000000"/>
        </w:rPr>
        <w:t>ным</w:t>
      </w:r>
      <w:r>
        <w:rPr>
          <w:rStyle w:val="ad"/>
          <w:color w:val="000000"/>
        </w:rPr>
        <w:tab/>
        <w:t>международным стандартам</w:t>
      </w:r>
      <w:r>
        <w:rPr>
          <w:rStyle w:val="ad"/>
          <w:color w:val="000000"/>
        </w:rPr>
        <w:tab/>
        <w:t>4</w:t>
      </w:r>
    </w:p>
    <w:p w:rsidR="00000000" w:rsidRDefault="00321C9F">
      <w:pPr>
        <w:pStyle w:val="ae"/>
        <w:shd w:val="clear" w:color="auto" w:fill="auto"/>
        <w:tabs>
          <w:tab w:val="right" w:leader="dot" w:pos="9609"/>
        </w:tabs>
        <w:jc w:val="both"/>
        <w:sectPr w:rsidR="00000000">
          <w:pgSz w:w="11900" w:h="16840"/>
          <w:pgMar w:top="1075" w:right="823" w:bottom="1613" w:left="1383" w:header="0" w:footer="3" w:gutter="0"/>
          <w:cols w:space="720"/>
          <w:noEndnote/>
          <w:docGrid w:linePitch="360"/>
        </w:sectPr>
      </w:pPr>
      <w:hyperlink w:anchor="bookmark14" w:tooltip="Current Document" w:history="1">
        <w:r>
          <w:rPr>
            <w:rStyle w:val="ad"/>
            <w:color w:val="000000"/>
          </w:rPr>
          <w:t>Библиография</w:t>
        </w:r>
        <w:r>
          <w:rPr>
            <w:rStyle w:val="ad"/>
            <w:color w:val="000000"/>
          </w:rPr>
          <w:tab/>
          <w:t>6</w:t>
        </w:r>
      </w:hyperlink>
    </w:p>
    <w:p w:rsidR="00000000" w:rsidRDefault="00321C9F">
      <w:pPr>
        <w:pStyle w:val="30"/>
        <w:shd w:val="clear" w:color="auto" w:fill="auto"/>
        <w:spacing w:after="260"/>
      </w:pPr>
      <w:r>
        <w:rPr>
          <w:b w:val="0"/>
          <w:bCs w:val="0"/>
          <w:sz w:val="19"/>
          <w:szCs w:val="19"/>
        </w:rPr>
        <w:lastRenderedPageBreak/>
        <w:fldChar w:fldCharType="end"/>
      </w:r>
      <w:r>
        <w:rPr>
          <w:rStyle w:val="3"/>
          <w:b/>
          <w:bCs/>
          <w:color w:val="000000"/>
        </w:rPr>
        <w:t>Введение</w:t>
      </w:r>
    </w:p>
    <w:p w:rsidR="00000000" w:rsidRDefault="00321C9F">
      <w:pPr>
        <w:pStyle w:val="a8"/>
        <w:shd w:val="clear" w:color="auto" w:fill="auto"/>
        <w:spacing w:line="276" w:lineRule="auto"/>
        <w:ind w:firstLine="520"/>
        <w:jc w:val="both"/>
      </w:pPr>
      <w:r>
        <w:rPr>
          <w:rStyle w:val="1"/>
          <w:color w:val="000000"/>
        </w:rPr>
        <w:t xml:space="preserve">Международный стандарт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4034:2012 относится к комплексу стандартов, разработанных </w:t>
      </w:r>
      <w:r>
        <w:rPr>
          <w:rStyle w:val="1"/>
          <w:color w:val="000000"/>
          <w:lang w:val="en-US" w:eastAsia="en-US"/>
        </w:rPr>
        <w:t>ISO</w:t>
      </w:r>
      <w:r>
        <w:rPr>
          <w:rStyle w:val="1"/>
          <w:color w:val="000000"/>
          <w:lang w:val="en-US" w:eastAsia="en-US"/>
        </w:rPr>
        <w:br/>
      </w:r>
      <w:r>
        <w:rPr>
          <w:rStyle w:val="1"/>
          <w:color w:val="000000"/>
        </w:rPr>
        <w:t xml:space="preserve">на крепежные изделия с внешним </w:t>
      </w:r>
      <w:r>
        <w:rPr>
          <w:rStyle w:val="1"/>
          <w:color w:val="000000"/>
        </w:rPr>
        <w:t>шестигранным приводом. Комплекс стандартов состоит из следую-</w:t>
      </w:r>
      <w:r>
        <w:rPr>
          <w:rStyle w:val="1"/>
          <w:color w:val="000000"/>
        </w:rPr>
        <w:br/>
        <w:t>щих документов:</w:t>
      </w:r>
    </w:p>
    <w:p w:rsidR="00000000" w:rsidRDefault="00321C9F">
      <w:pPr>
        <w:pStyle w:val="a8"/>
        <w:numPr>
          <w:ilvl w:val="0"/>
          <w:numId w:val="3"/>
        </w:numPr>
        <w:shd w:val="clear" w:color="auto" w:fill="auto"/>
        <w:tabs>
          <w:tab w:val="left" w:pos="882"/>
        </w:tabs>
        <w:spacing w:line="276" w:lineRule="auto"/>
        <w:ind w:firstLine="520"/>
        <w:jc w:val="both"/>
      </w:pPr>
      <w:r>
        <w:rPr>
          <w:rStyle w:val="1"/>
          <w:color w:val="000000"/>
        </w:rPr>
        <w:t xml:space="preserve">болты с шестигранной головкой </w:t>
      </w:r>
      <w:r>
        <w:rPr>
          <w:rStyle w:val="1"/>
          <w:color w:val="000000"/>
          <w:lang w:val="en-US" w:eastAsia="en-US"/>
        </w:rPr>
        <w:t xml:space="preserve">(ISO </w:t>
      </w:r>
      <w:r>
        <w:rPr>
          <w:rStyle w:val="1"/>
          <w:color w:val="000000"/>
        </w:rPr>
        <w:t xml:space="preserve">4014,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4015,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4016 и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8765);</w:t>
      </w:r>
    </w:p>
    <w:p w:rsidR="00000000" w:rsidRDefault="00321C9F">
      <w:pPr>
        <w:pStyle w:val="a8"/>
        <w:numPr>
          <w:ilvl w:val="0"/>
          <w:numId w:val="3"/>
        </w:numPr>
        <w:shd w:val="clear" w:color="auto" w:fill="auto"/>
        <w:tabs>
          <w:tab w:val="left" w:pos="882"/>
        </w:tabs>
        <w:spacing w:line="276" w:lineRule="auto"/>
        <w:ind w:firstLine="520"/>
        <w:jc w:val="both"/>
      </w:pPr>
      <w:r>
        <w:rPr>
          <w:rStyle w:val="1"/>
          <w:color w:val="000000"/>
        </w:rPr>
        <w:t xml:space="preserve">винты с шестигранной головкой </w:t>
      </w:r>
      <w:r>
        <w:rPr>
          <w:rStyle w:val="1"/>
          <w:color w:val="000000"/>
          <w:lang w:val="en-US" w:eastAsia="en-US"/>
        </w:rPr>
        <w:t xml:space="preserve">(ISO </w:t>
      </w:r>
      <w:r>
        <w:rPr>
          <w:rStyle w:val="1"/>
          <w:color w:val="000000"/>
        </w:rPr>
        <w:t xml:space="preserve">4017,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4018,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8676);</w:t>
      </w:r>
    </w:p>
    <w:p w:rsidR="00000000" w:rsidRDefault="00321C9F">
      <w:pPr>
        <w:pStyle w:val="a8"/>
        <w:numPr>
          <w:ilvl w:val="0"/>
          <w:numId w:val="3"/>
        </w:numPr>
        <w:shd w:val="clear" w:color="auto" w:fill="auto"/>
        <w:tabs>
          <w:tab w:val="left" w:pos="857"/>
        </w:tabs>
        <w:spacing w:line="276" w:lineRule="auto"/>
        <w:ind w:firstLine="520"/>
        <w:jc w:val="both"/>
      </w:pPr>
      <w:r>
        <w:rPr>
          <w:rStyle w:val="1"/>
          <w:color w:val="000000"/>
        </w:rPr>
        <w:t xml:space="preserve">гайки шестигранные </w:t>
      </w:r>
      <w:r>
        <w:rPr>
          <w:rStyle w:val="1"/>
          <w:color w:val="000000"/>
          <w:lang w:val="en-US" w:eastAsia="en-US"/>
        </w:rPr>
        <w:t xml:space="preserve">(ISO </w:t>
      </w:r>
      <w:r>
        <w:rPr>
          <w:rStyle w:val="1"/>
          <w:color w:val="000000"/>
        </w:rPr>
        <w:t xml:space="preserve">4032, </w:t>
      </w:r>
      <w:r>
        <w:rPr>
          <w:rStyle w:val="1"/>
          <w:color w:val="000000"/>
          <w:lang w:val="en-US" w:eastAsia="en-US"/>
        </w:rPr>
        <w:t>I</w:t>
      </w:r>
      <w:r>
        <w:rPr>
          <w:rStyle w:val="1"/>
          <w:color w:val="000000"/>
          <w:lang w:val="en-US" w:eastAsia="en-US"/>
        </w:rPr>
        <w:t xml:space="preserve">SO </w:t>
      </w:r>
      <w:r>
        <w:rPr>
          <w:rStyle w:val="1"/>
          <w:color w:val="000000"/>
        </w:rPr>
        <w:t xml:space="preserve">4033,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4034, </w:t>
      </w:r>
      <w:r>
        <w:rPr>
          <w:rStyle w:val="1"/>
          <w:color w:val="000000"/>
          <w:lang w:val="en-US" w:eastAsia="en-US"/>
        </w:rPr>
        <w:t>ISO 4035, ISO 4036, ISO 7040, ISO 7041,</w:t>
      </w:r>
      <w:r>
        <w:rPr>
          <w:rStyle w:val="1"/>
          <w:color w:val="000000"/>
          <w:lang w:val="en-US" w:eastAsia="en-US"/>
        </w:rPr>
        <w:br/>
        <w:t xml:space="preserve">ISO 7042, ISO 7719, ISO 7720, ISO 8673, ISO 8674, </w:t>
      </w:r>
      <w:r>
        <w:rPr>
          <w:rStyle w:val="1"/>
          <w:color w:val="000000"/>
        </w:rPr>
        <w:t xml:space="preserve">ИСО </w:t>
      </w:r>
      <w:r>
        <w:rPr>
          <w:rStyle w:val="1"/>
          <w:color w:val="000000"/>
          <w:lang w:val="en-US" w:eastAsia="en-US"/>
        </w:rPr>
        <w:t>8675, ISO 10511, ISO 10512, ISO 10513);</w:t>
      </w:r>
    </w:p>
    <w:p w:rsidR="00000000" w:rsidRDefault="00321C9F">
      <w:pPr>
        <w:pStyle w:val="a8"/>
        <w:numPr>
          <w:ilvl w:val="0"/>
          <w:numId w:val="3"/>
        </w:numPr>
        <w:shd w:val="clear" w:color="auto" w:fill="auto"/>
        <w:tabs>
          <w:tab w:val="left" w:pos="882"/>
        </w:tabs>
        <w:spacing w:line="276" w:lineRule="auto"/>
        <w:ind w:firstLine="520"/>
        <w:jc w:val="both"/>
      </w:pPr>
      <w:r>
        <w:rPr>
          <w:rStyle w:val="1"/>
          <w:color w:val="000000"/>
        </w:rPr>
        <w:t xml:space="preserve">болты с шестигранной головкой и фланцем </w:t>
      </w:r>
      <w:r>
        <w:rPr>
          <w:rStyle w:val="1"/>
          <w:color w:val="000000"/>
          <w:lang w:val="en-US" w:eastAsia="en-US"/>
        </w:rPr>
        <w:t xml:space="preserve">(ISO </w:t>
      </w:r>
      <w:r>
        <w:rPr>
          <w:rStyle w:val="1"/>
          <w:color w:val="000000"/>
        </w:rPr>
        <w:t xml:space="preserve">4162, </w:t>
      </w:r>
      <w:r>
        <w:rPr>
          <w:rStyle w:val="1"/>
          <w:color w:val="000000"/>
          <w:lang w:val="en-US" w:eastAsia="en-US"/>
        </w:rPr>
        <w:t xml:space="preserve">ISO 15071 </w:t>
      </w:r>
      <w:r>
        <w:rPr>
          <w:rStyle w:val="1"/>
          <w:color w:val="000000"/>
        </w:rPr>
        <w:t xml:space="preserve">и </w:t>
      </w:r>
      <w:r>
        <w:rPr>
          <w:rStyle w:val="1"/>
          <w:color w:val="000000"/>
          <w:lang w:val="en-US" w:eastAsia="en-US"/>
        </w:rPr>
        <w:t>ISO 15072);</w:t>
      </w:r>
    </w:p>
    <w:p w:rsidR="00000000" w:rsidRDefault="00321C9F">
      <w:pPr>
        <w:pStyle w:val="a8"/>
        <w:numPr>
          <w:ilvl w:val="0"/>
          <w:numId w:val="3"/>
        </w:numPr>
        <w:shd w:val="clear" w:color="auto" w:fill="auto"/>
        <w:tabs>
          <w:tab w:val="left" w:pos="864"/>
        </w:tabs>
        <w:spacing w:line="276" w:lineRule="auto"/>
        <w:ind w:firstLine="520"/>
        <w:jc w:val="both"/>
        <w:sectPr w:rsidR="00000000">
          <w:pgSz w:w="11900" w:h="16840"/>
          <w:pgMar w:top="1627" w:right="1383" w:bottom="1627" w:left="823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гайки шестигранные с</w:t>
      </w:r>
      <w:r>
        <w:rPr>
          <w:rStyle w:val="1"/>
          <w:color w:val="000000"/>
        </w:rPr>
        <w:t xml:space="preserve">фланцем </w:t>
      </w:r>
      <w:r>
        <w:rPr>
          <w:rStyle w:val="1"/>
          <w:color w:val="000000"/>
          <w:lang w:val="en-US" w:eastAsia="en-US"/>
        </w:rPr>
        <w:t xml:space="preserve">(ISO4161, ISO 7043, ISO </w:t>
      </w:r>
      <w:r>
        <w:rPr>
          <w:rStyle w:val="1"/>
          <w:color w:val="000000"/>
        </w:rPr>
        <w:t xml:space="preserve">7044, </w:t>
      </w:r>
      <w:r>
        <w:rPr>
          <w:rStyle w:val="1"/>
          <w:color w:val="000000"/>
          <w:lang w:val="en-US" w:eastAsia="en-US"/>
        </w:rPr>
        <w:t>IS0 10663, IS012125, IS012126</w:t>
      </w:r>
      <w:r>
        <w:rPr>
          <w:rStyle w:val="1"/>
          <w:color w:val="000000"/>
          <w:lang w:val="en-US" w:eastAsia="en-US"/>
        </w:rPr>
        <w:br/>
      </w:r>
      <w:r>
        <w:rPr>
          <w:rStyle w:val="1"/>
          <w:color w:val="000000"/>
        </w:rPr>
        <w:t xml:space="preserve">и </w:t>
      </w:r>
      <w:r>
        <w:rPr>
          <w:rStyle w:val="1"/>
          <w:color w:val="000000"/>
          <w:lang w:val="en-US" w:eastAsia="en-US"/>
        </w:rPr>
        <w:t>ISO 21670).</w:t>
      </w:r>
    </w:p>
    <w:p w:rsidR="00000000" w:rsidRDefault="00321C9F">
      <w:pPr>
        <w:pStyle w:val="30"/>
        <w:shd w:val="clear" w:color="auto" w:fill="auto"/>
        <w:spacing w:after="460"/>
        <w:jc w:val="right"/>
      </w:pPr>
      <w:r>
        <w:rPr>
          <w:rStyle w:val="3"/>
          <w:b/>
          <w:bCs/>
          <w:color w:val="000000"/>
        </w:rPr>
        <w:lastRenderedPageBreak/>
        <w:t xml:space="preserve">ГОСТ </w:t>
      </w:r>
      <w:r>
        <w:rPr>
          <w:rStyle w:val="3"/>
          <w:b/>
          <w:bCs/>
          <w:color w:val="000000"/>
          <w:lang w:val="en-US" w:eastAsia="en-US"/>
        </w:rPr>
        <w:t xml:space="preserve">ISO </w:t>
      </w:r>
      <w:r>
        <w:rPr>
          <w:rStyle w:val="3"/>
          <w:b/>
          <w:bCs/>
          <w:color w:val="000000"/>
        </w:rPr>
        <w:t>4034—2014</w:t>
      </w:r>
    </w:p>
    <w:p w:rsidR="00000000" w:rsidRDefault="00321C9F">
      <w:pPr>
        <w:pStyle w:val="a8"/>
        <w:shd w:val="clear" w:color="auto" w:fill="auto"/>
        <w:spacing w:after="640" w:line="240" w:lineRule="auto"/>
        <w:ind w:firstLine="0"/>
        <w:jc w:val="both"/>
      </w:pPr>
      <w:r>
        <w:rPr>
          <w:rStyle w:val="1"/>
          <w:color w:val="000000"/>
        </w:rPr>
        <w:t>МЕЖГОСУДАРСТВЕННЫЙ</w:t>
      </w:r>
      <w:r>
        <w:rPr>
          <w:rStyle w:val="1"/>
          <w:color w:val="000000"/>
        </w:rPr>
        <w:t xml:space="preserve"> СТАНДАРТ</w:t>
      </w:r>
    </w:p>
    <w:p w:rsidR="00000000" w:rsidRDefault="00321C9F">
      <w:pPr>
        <w:pStyle w:val="a8"/>
        <w:shd w:val="clear" w:color="auto" w:fill="auto"/>
        <w:spacing w:after="260" w:line="240" w:lineRule="auto"/>
        <w:ind w:firstLine="0"/>
        <w:jc w:val="center"/>
      </w:pPr>
      <w:r>
        <w:rPr>
          <w:rStyle w:val="1"/>
          <w:color w:val="000000"/>
        </w:rPr>
        <w:t>ГАЙКИ ШЕСТИГРАННЫЕ НОРМАЛЬНЫЕ (ТИП 1)</w:t>
      </w:r>
    </w:p>
    <w:p w:rsidR="00000000" w:rsidRDefault="00321C9F">
      <w:pPr>
        <w:pStyle w:val="a8"/>
        <w:shd w:val="clear" w:color="auto" w:fill="auto"/>
        <w:spacing w:after="260" w:line="240" w:lineRule="auto"/>
        <w:ind w:firstLine="0"/>
        <w:jc w:val="center"/>
      </w:pPr>
      <w:r>
        <w:rPr>
          <w:rStyle w:val="1"/>
          <w:color w:val="000000"/>
        </w:rPr>
        <w:t>Класс точности С</w:t>
      </w:r>
    </w:p>
    <w:p w:rsidR="00000000" w:rsidRDefault="00321C9F">
      <w:pPr>
        <w:pStyle w:val="24"/>
        <w:shd w:val="clear" w:color="auto" w:fill="auto"/>
        <w:spacing w:after="460" w:line="240" w:lineRule="auto"/>
        <w:jc w:val="center"/>
      </w:pPr>
      <w:r>
        <w:rPr>
          <w:rStyle w:val="23"/>
          <w:color w:val="000000"/>
        </w:rPr>
        <w:t>Hexagon regular nuts (style 1). Product grade C</w:t>
      </w:r>
    </w:p>
    <w:p w:rsidR="00000000" w:rsidRDefault="00321C9F">
      <w:pPr>
        <w:pStyle w:val="24"/>
        <w:shd w:val="clear" w:color="auto" w:fill="auto"/>
        <w:spacing w:after="540" w:line="240" w:lineRule="auto"/>
        <w:jc w:val="right"/>
      </w:pPr>
      <w:r>
        <w:rPr>
          <w:rStyle w:val="23"/>
          <w:color w:val="000000"/>
          <w:lang w:val="ru-RU" w:eastAsia="ru-RU"/>
        </w:rPr>
        <w:t xml:space="preserve">Дата введения </w:t>
      </w:r>
      <w:r>
        <w:rPr>
          <w:rStyle w:val="23"/>
          <w:color w:val="000000"/>
        </w:rPr>
        <w:t>— 2017—01—01</w:t>
      </w:r>
    </w:p>
    <w:p w:rsidR="00000000" w:rsidRDefault="00321C9F">
      <w:pPr>
        <w:pStyle w:val="30"/>
        <w:numPr>
          <w:ilvl w:val="0"/>
          <w:numId w:val="4"/>
        </w:numPr>
        <w:shd w:val="clear" w:color="auto" w:fill="auto"/>
        <w:tabs>
          <w:tab w:val="left" w:pos="791"/>
        </w:tabs>
        <w:spacing w:after="160"/>
        <w:ind w:firstLine="520"/>
        <w:jc w:val="both"/>
      </w:pPr>
      <w:r>
        <w:rPr>
          <w:rStyle w:val="3"/>
          <w:b/>
          <w:bCs/>
          <w:color w:val="000000"/>
        </w:rPr>
        <w:t>Область применения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</w:rPr>
        <w:t>Настоящий стандарт устанавливает характеристики шестигранных нормальных гаек (тип 1), с</w:t>
      </w:r>
      <w:r>
        <w:rPr>
          <w:rStyle w:val="1"/>
          <w:color w:val="000000"/>
        </w:rPr>
        <w:br/>
        <w:t>резьбо</w:t>
      </w:r>
      <w:r>
        <w:rPr>
          <w:rStyle w:val="1"/>
          <w:color w:val="000000"/>
        </w:rPr>
        <w:t>й от М5 до М64 включительно, класса точности С.</w:t>
      </w:r>
    </w:p>
    <w:p w:rsidR="00000000" w:rsidRDefault="00321C9F">
      <w:pPr>
        <w:pStyle w:val="a8"/>
        <w:shd w:val="clear" w:color="auto" w:fill="auto"/>
        <w:spacing w:after="260"/>
        <w:ind w:firstLine="540"/>
        <w:jc w:val="both"/>
      </w:pPr>
      <w:r>
        <w:rPr>
          <w:rStyle w:val="1"/>
          <w:color w:val="000000"/>
        </w:rPr>
        <w:t>В случаях, когда необходимы характеристики, отличающиеся от установленных в настоящем</w:t>
      </w:r>
      <w:r>
        <w:rPr>
          <w:rStyle w:val="1"/>
          <w:color w:val="000000"/>
        </w:rPr>
        <w:br/>
        <w:t xml:space="preserve">стандарте, они могут быть выбраны из действующих международных стандартов, например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724,</w:t>
      </w:r>
      <w:r>
        <w:rPr>
          <w:rStyle w:val="1"/>
          <w:color w:val="000000"/>
        </w:rPr>
        <w:br/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898-2,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965-1 и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47</w:t>
      </w:r>
      <w:r>
        <w:rPr>
          <w:rStyle w:val="1"/>
          <w:color w:val="000000"/>
        </w:rPr>
        <w:t>59-1.</w:t>
      </w:r>
    </w:p>
    <w:p w:rsidR="00000000" w:rsidRDefault="00321C9F">
      <w:pPr>
        <w:pStyle w:val="30"/>
        <w:numPr>
          <w:ilvl w:val="0"/>
          <w:numId w:val="4"/>
        </w:numPr>
        <w:shd w:val="clear" w:color="auto" w:fill="auto"/>
        <w:tabs>
          <w:tab w:val="left" w:pos="854"/>
        </w:tabs>
        <w:spacing w:after="160"/>
        <w:ind w:firstLine="540"/>
        <w:jc w:val="both"/>
      </w:pPr>
      <w:r>
        <w:rPr>
          <w:rStyle w:val="3"/>
          <w:b/>
          <w:bCs/>
          <w:color w:val="000000"/>
        </w:rPr>
        <w:t>Нормативные ссылки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</w:rPr>
        <w:t>Для применения настоящего стандарта необходимы следующие ссылочные документы. Для дати-</w:t>
      </w:r>
      <w:r>
        <w:rPr>
          <w:rStyle w:val="1"/>
          <w:color w:val="000000"/>
        </w:rPr>
        <w:br/>
        <w:t>рованных ссылок применяют только указанное издание ссылочного документа.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225:2010 </w:t>
      </w:r>
      <w:r>
        <w:rPr>
          <w:rStyle w:val="1"/>
          <w:color w:val="000000"/>
          <w:lang w:val="en-US" w:eastAsia="en-US"/>
        </w:rPr>
        <w:t xml:space="preserve">Fasteners </w:t>
      </w:r>
      <w:r>
        <w:rPr>
          <w:rStyle w:val="1"/>
          <w:color w:val="000000"/>
        </w:rPr>
        <w:t xml:space="preserve">— </w:t>
      </w:r>
      <w:r>
        <w:rPr>
          <w:rStyle w:val="1"/>
          <w:color w:val="000000"/>
          <w:lang w:val="en-US" w:eastAsia="en-US"/>
        </w:rPr>
        <w:t>Bolts, screws, studs and nuts — Symbols an</w:t>
      </w:r>
      <w:r>
        <w:rPr>
          <w:rStyle w:val="1"/>
          <w:color w:val="000000"/>
          <w:lang w:val="en-US" w:eastAsia="en-US"/>
        </w:rPr>
        <w:t>d descriptions of dimensions</w:t>
      </w:r>
      <w:r>
        <w:rPr>
          <w:rStyle w:val="1"/>
          <w:color w:val="000000"/>
          <w:lang w:val="en-US" w:eastAsia="en-US"/>
        </w:rPr>
        <w:br/>
      </w:r>
      <w:r>
        <w:rPr>
          <w:rStyle w:val="1"/>
          <w:color w:val="000000"/>
        </w:rPr>
        <w:t>(Изделия крепежные. Болты, винты, шпильки и гайки. Символы и обозначения размеров)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724:1993 </w:t>
      </w:r>
      <w:r>
        <w:rPr>
          <w:rStyle w:val="1"/>
          <w:color w:val="000000"/>
          <w:lang w:val="en-US" w:eastAsia="en-US"/>
        </w:rPr>
        <w:t xml:space="preserve">ISO general-purpose metric screw threads — Basic dimensions </w:t>
      </w:r>
      <w:r>
        <w:rPr>
          <w:rStyle w:val="1"/>
          <w:color w:val="000000"/>
        </w:rPr>
        <w:t>(Резьбы метрические</w:t>
      </w:r>
      <w:r>
        <w:rPr>
          <w:rStyle w:val="1"/>
          <w:color w:val="000000"/>
        </w:rPr>
        <w:br/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общего назначения. Основные размеры)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898-2:</w:t>
      </w:r>
      <w:r>
        <w:rPr>
          <w:rStyle w:val="1"/>
          <w:color w:val="000000"/>
        </w:rPr>
        <w:t xml:space="preserve">2012 </w:t>
      </w:r>
      <w:r>
        <w:rPr>
          <w:rStyle w:val="1"/>
          <w:color w:val="000000"/>
          <w:lang w:val="en-US" w:eastAsia="en-US"/>
        </w:rPr>
        <w:t>Mechanical properties of fasteners made of carbon steel and alloy steel — Part 2: Nuts</w:t>
      </w:r>
      <w:r>
        <w:rPr>
          <w:rStyle w:val="1"/>
          <w:color w:val="000000"/>
          <w:lang w:val="en-US" w:eastAsia="en-US"/>
        </w:rPr>
        <w:br/>
        <w:t xml:space="preserve">with specified property classes — Coarse thread and fine pitch thread </w:t>
      </w:r>
      <w:r>
        <w:rPr>
          <w:rStyle w:val="1"/>
          <w:color w:val="000000"/>
        </w:rPr>
        <w:t>(Механические свойства крепежных</w:t>
      </w:r>
      <w:r>
        <w:rPr>
          <w:rStyle w:val="1"/>
          <w:color w:val="000000"/>
        </w:rPr>
        <w:br/>
        <w:t>изделий из углеродистых и легированных сталей. Часть 2. Гайки</w:t>
      </w:r>
      <w:r>
        <w:rPr>
          <w:rStyle w:val="1"/>
          <w:color w:val="000000"/>
        </w:rPr>
        <w:t xml:space="preserve"> установленных классов прочности с</w:t>
      </w:r>
      <w:r>
        <w:rPr>
          <w:rStyle w:val="1"/>
          <w:color w:val="000000"/>
        </w:rPr>
        <w:br/>
        <w:t>крупным и мелким шагом резьбы)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965-1:2013 </w:t>
      </w:r>
      <w:r>
        <w:rPr>
          <w:rStyle w:val="1"/>
          <w:color w:val="000000"/>
          <w:lang w:val="en-US" w:eastAsia="en-US"/>
        </w:rPr>
        <w:t>ISO general-purpose metric screw threads — Tolerances — Part 1: Principles and ba-</w:t>
      </w:r>
      <w:r>
        <w:rPr>
          <w:rStyle w:val="1"/>
          <w:color w:val="000000"/>
          <w:lang w:val="en-US" w:eastAsia="en-US"/>
        </w:rPr>
        <w:br/>
        <w:t xml:space="preserve">sic data </w:t>
      </w:r>
      <w:r>
        <w:rPr>
          <w:rStyle w:val="1"/>
          <w:color w:val="000000"/>
        </w:rPr>
        <w:t xml:space="preserve">(Резьбы </w:t>
      </w: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>метрические общего назначения. Часть 1. Принципы и основные данные)</w:t>
      </w:r>
    </w:p>
    <w:p w:rsidR="00000000" w:rsidRDefault="00321C9F">
      <w:pPr>
        <w:pStyle w:val="a8"/>
        <w:shd w:val="clear" w:color="auto" w:fill="auto"/>
        <w:ind w:firstLine="520"/>
        <w:jc w:val="both"/>
      </w:pPr>
      <w:r>
        <w:rPr>
          <w:rStyle w:val="1"/>
          <w:color w:val="000000"/>
          <w:lang w:val="en-US" w:eastAsia="en-US"/>
        </w:rPr>
        <w:t>ISO</w:t>
      </w:r>
      <w:r>
        <w:rPr>
          <w:rStyle w:val="1"/>
          <w:color w:val="000000"/>
          <w:lang w:val="en-US" w:eastAsia="en-US"/>
        </w:rPr>
        <w:t xml:space="preserve"> </w:t>
      </w:r>
      <w:r>
        <w:rPr>
          <w:rStyle w:val="1"/>
          <w:color w:val="000000"/>
        </w:rPr>
        <w:t xml:space="preserve">3269:2000 </w:t>
      </w:r>
      <w:r>
        <w:rPr>
          <w:rStyle w:val="1"/>
          <w:color w:val="000000"/>
          <w:lang w:val="en-US" w:eastAsia="en-US"/>
        </w:rPr>
        <w:t xml:space="preserve">Fasteners </w:t>
      </w:r>
      <w:r>
        <w:rPr>
          <w:rStyle w:val="1"/>
          <w:color w:val="000000"/>
        </w:rPr>
        <w:t>—</w:t>
      </w:r>
      <w:r>
        <w:rPr>
          <w:rStyle w:val="1"/>
          <w:color w:val="000000"/>
          <w:lang w:val="en-US" w:eastAsia="en-US"/>
        </w:rPr>
        <w:t xml:space="preserve">Acceptance inspection </w:t>
      </w:r>
      <w:r>
        <w:rPr>
          <w:rStyle w:val="1"/>
          <w:color w:val="000000"/>
        </w:rPr>
        <w:t>(Изделия крепежные. Приемочный контроль)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4042:1999 </w:t>
      </w:r>
      <w:r>
        <w:rPr>
          <w:rStyle w:val="1"/>
          <w:color w:val="000000"/>
          <w:lang w:val="en-US" w:eastAsia="en-US"/>
        </w:rPr>
        <w:t xml:space="preserve">Fasteners </w:t>
      </w:r>
      <w:r>
        <w:rPr>
          <w:rStyle w:val="1"/>
          <w:color w:val="000000"/>
        </w:rPr>
        <w:t xml:space="preserve">— </w:t>
      </w:r>
      <w:r>
        <w:rPr>
          <w:rStyle w:val="1"/>
          <w:color w:val="000000"/>
          <w:lang w:val="en-US" w:eastAsia="en-US"/>
        </w:rPr>
        <w:t xml:space="preserve">Electroplated coatings </w:t>
      </w:r>
      <w:r>
        <w:rPr>
          <w:rStyle w:val="1"/>
          <w:color w:val="000000"/>
        </w:rPr>
        <w:t>(Изделия крепежные. Электролитические по-</w:t>
      </w:r>
      <w:r>
        <w:rPr>
          <w:rStyle w:val="1"/>
          <w:color w:val="000000"/>
        </w:rPr>
        <w:br/>
        <w:t>крытия)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4759-1:2000 </w:t>
      </w:r>
      <w:r>
        <w:rPr>
          <w:rStyle w:val="1"/>
          <w:color w:val="000000"/>
          <w:lang w:val="en-US" w:eastAsia="en-US"/>
        </w:rPr>
        <w:t xml:space="preserve">Tolerances for fasteners — Part 1: Bolts, screws, studs </w:t>
      </w:r>
      <w:r>
        <w:rPr>
          <w:rStyle w:val="1"/>
          <w:color w:val="000000"/>
          <w:lang w:val="en-US" w:eastAsia="en-US"/>
        </w:rPr>
        <w:t>and nuts — Product grades</w:t>
      </w:r>
      <w:r>
        <w:rPr>
          <w:rStyle w:val="1"/>
          <w:color w:val="000000"/>
          <w:lang w:val="en-US" w:eastAsia="en-US"/>
        </w:rPr>
        <w:br/>
        <w:t xml:space="preserve">A, </w:t>
      </w:r>
      <w:r>
        <w:rPr>
          <w:rStyle w:val="1"/>
          <w:color w:val="000000"/>
        </w:rPr>
        <w:t xml:space="preserve">В </w:t>
      </w:r>
      <w:r>
        <w:rPr>
          <w:rStyle w:val="1"/>
          <w:color w:val="000000"/>
          <w:lang w:val="en-US" w:eastAsia="en-US"/>
        </w:rPr>
        <w:t xml:space="preserve">and </w:t>
      </w:r>
      <w:r>
        <w:rPr>
          <w:rStyle w:val="1"/>
          <w:color w:val="000000"/>
        </w:rPr>
        <w:t>С (Изделия крепежные. Допуски. Часть 1. Болты, винты, шпильки и гайки. Классы точности А,</w:t>
      </w:r>
      <w:r>
        <w:rPr>
          <w:rStyle w:val="1"/>
          <w:color w:val="000000"/>
        </w:rPr>
        <w:br/>
        <w:t>В и С)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8992:2005 </w:t>
      </w:r>
      <w:r>
        <w:rPr>
          <w:rStyle w:val="1"/>
          <w:color w:val="000000"/>
          <w:lang w:val="en-US" w:eastAsia="en-US"/>
        </w:rPr>
        <w:t xml:space="preserve">Fasteners </w:t>
      </w:r>
      <w:r>
        <w:rPr>
          <w:rStyle w:val="1"/>
          <w:color w:val="000000"/>
        </w:rPr>
        <w:t xml:space="preserve">— </w:t>
      </w:r>
      <w:r>
        <w:rPr>
          <w:rStyle w:val="1"/>
          <w:color w:val="000000"/>
          <w:lang w:val="en-US" w:eastAsia="en-US"/>
        </w:rPr>
        <w:t xml:space="preserve">General requirements for bolts, screws, studs and nuts </w:t>
      </w:r>
      <w:r>
        <w:rPr>
          <w:rStyle w:val="1"/>
          <w:color w:val="000000"/>
        </w:rPr>
        <w:t>(Изделия крепеж-</w:t>
      </w:r>
      <w:r>
        <w:rPr>
          <w:rStyle w:val="1"/>
          <w:color w:val="000000"/>
        </w:rPr>
        <w:br/>
        <w:t xml:space="preserve">ные. Общие требования для </w:t>
      </w:r>
      <w:r>
        <w:rPr>
          <w:rStyle w:val="1"/>
          <w:color w:val="000000"/>
        </w:rPr>
        <w:t>болтов, винтов, шпилек и гаек)</w:t>
      </w:r>
    </w:p>
    <w:p w:rsidR="00000000" w:rsidRDefault="00321C9F">
      <w:pPr>
        <w:pStyle w:val="a8"/>
        <w:shd w:val="clear" w:color="auto" w:fill="auto"/>
        <w:ind w:firstLine="540"/>
        <w:jc w:val="both"/>
      </w:pP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10683:2000 </w:t>
      </w:r>
      <w:r>
        <w:rPr>
          <w:rStyle w:val="1"/>
          <w:color w:val="000000"/>
          <w:lang w:val="en-US" w:eastAsia="en-US"/>
        </w:rPr>
        <w:t xml:space="preserve">Fasteners </w:t>
      </w:r>
      <w:r>
        <w:rPr>
          <w:rStyle w:val="1"/>
          <w:color w:val="000000"/>
        </w:rPr>
        <w:t xml:space="preserve">— </w:t>
      </w:r>
      <w:r>
        <w:rPr>
          <w:rStyle w:val="1"/>
          <w:color w:val="000000"/>
          <w:lang w:val="en-US" w:eastAsia="en-US"/>
        </w:rPr>
        <w:t xml:space="preserve">Non-electrolytically applied zinc flake coatings </w:t>
      </w:r>
      <w:r>
        <w:rPr>
          <w:rStyle w:val="1"/>
          <w:color w:val="000000"/>
        </w:rPr>
        <w:t>(Изделия крепежные.</w:t>
      </w:r>
      <w:r>
        <w:rPr>
          <w:rStyle w:val="1"/>
          <w:color w:val="000000"/>
        </w:rPr>
        <w:br/>
        <w:t>Неэлектролитические цинк-ламельные покрытия)</w:t>
      </w:r>
    </w:p>
    <w:p w:rsidR="00000000" w:rsidRDefault="00321C9F">
      <w:pPr>
        <w:pStyle w:val="a8"/>
        <w:shd w:val="clear" w:color="auto" w:fill="auto"/>
        <w:spacing w:after="260"/>
        <w:ind w:firstLine="540"/>
        <w:jc w:val="both"/>
      </w:pPr>
      <w:r>
        <w:rPr>
          <w:rStyle w:val="1"/>
          <w:color w:val="000000"/>
          <w:lang w:val="en-US" w:eastAsia="en-US"/>
        </w:rPr>
        <w:t xml:space="preserve">ISO </w:t>
      </w:r>
      <w:r>
        <w:rPr>
          <w:rStyle w:val="1"/>
          <w:color w:val="000000"/>
        </w:rPr>
        <w:t xml:space="preserve">10684:2004 </w:t>
      </w:r>
      <w:r>
        <w:rPr>
          <w:rStyle w:val="1"/>
          <w:color w:val="000000"/>
          <w:lang w:val="en-US" w:eastAsia="en-US"/>
        </w:rPr>
        <w:t xml:space="preserve">Fasteners </w:t>
      </w:r>
      <w:r>
        <w:rPr>
          <w:rStyle w:val="1"/>
          <w:color w:val="000000"/>
        </w:rPr>
        <w:t xml:space="preserve">— </w:t>
      </w:r>
      <w:r>
        <w:rPr>
          <w:rStyle w:val="1"/>
          <w:color w:val="000000"/>
          <w:lang w:val="en-US" w:eastAsia="en-US"/>
        </w:rPr>
        <w:t xml:space="preserve">Hot dip galvanized coatings </w:t>
      </w:r>
      <w:r>
        <w:rPr>
          <w:rStyle w:val="1"/>
          <w:color w:val="000000"/>
        </w:rPr>
        <w:t>(Изделия крепежные. Покрытия</w:t>
      </w:r>
      <w:r>
        <w:rPr>
          <w:rStyle w:val="1"/>
          <w:color w:val="000000"/>
        </w:rPr>
        <w:t>, нанесен-</w:t>
      </w:r>
      <w:r>
        <w:rPr>
          <w:rStyle w:val="1"/>
          <w:color w:val="000000"/>
        </w:rPr>
        <w:br/>
        <w:t>ные методом горячего цинкования)</w:t>
      </w:r>
    </w:p>
    <w:p w:rsidR="00000000" w:rsidRDefault="00321C9F">
      <w:pPr>
        <w:pStyle w:val="30"/>
        <w:numPr>
          <w:ilvl w:val="0"/>
          <w:numId w:val="4"/>
        </w:numPr>
        <w:shd w:val="clear" w:color="auto" w:fill="auto"/>
        <w:tabs>
          <w:tab w:val="left" w:pos="854"/>
        </w:tabs>
        <w:spacing w:after="160"/>
        <w:ind w:firstLine="540"/>
        <w:jc w:val="both"/>
      </w:pPr>
      <w:r>
        <w:rPr>
          <w:rStyle w:val="3"/>
          <w:b/>
          <w:bCs/>
          <w:color w:val="000000"/>
        </w:rPr>
        <w:t>Размеры</w:t>
      </w:r>
    </w:p>
    <w:p w:rsidR="00000000" w:rsidRDefault="00321C9F">
      <w:pPr>
        <w:pStyle w:val="a8"/>
        <w:shd w:val="clear" w:color="auto" w:fill="auto"/>
        <w:ind w:firstLine="520"/>
        <w:jc w:val="both"/>
      </w:pPr>
      <w:r>
        <w:rPr>
          <w:rStyle w:val="1"/>
          <w:color w:val="000000"/>
        </w:rPr>
        <w:t>Размеры гаек указаны на рисунке 1 и в таблицах 1 и 2.</w:t>
      </w:r>
    </w:p>
    <w:p w:rsidR="00000000" w:rsidRDefault="00321C9F">
      <w:pPr>
        <w:pStyle w:val="a8"/>
        <w:shd w:val="clear" w:color="auto" w:fill="auto"/>
        <w:spacing w:after="460"/>
        <w:ind w:firstLine="520"/>
        <w:jc w:val="both"/>
      </w:pPr>
      <w:r>
        <w:rPr>
          <w:rStyle w:val="1"/>
          <w:color w:val="000000"/>
        </w:rPr>
        <w:t xml:space="preserve">Символы и обозначения размеров — </w:t>
      </w:r>
      <w:r>
        <w:rPr>
          <w:rStyle w:val="1"/>
          <w:color w:val="000000"/>
          <w:lang w:val="en-US" w:eastAsia="en-US"/>
        </w:rPr>
        <w:t xml:space="preserve">no ISO </w:t>
      </w:r>
      <w:r>
        <w:rPr>
          <w:rStyle w:val="1"/>
          <w:color w:val="000000"/>
        </w:rPr>
        <w:t>225.</w:t>
      </w:r>
    </w:p>
    <w:p w:rsidR="00000000" w:rsidRDefault="00321C9F">
      <w:pPr>
        <w:pStyle w:val="24"/>
        <w:pBdr>
          <w:top w:val="single" w:sz="4" w:space="0" w:color="auto"/>
        </w:pBdr>
        <w:shd w:val="clear" w:color="auto" w:fill="auto"/>
        <w:spacing w:after="260" w:line="240" w:lineRule="auto"/>
        <w:jc w:val="both"/>
      </w:pPr>
      <w:r>
        <w:rPr>
          <w:rStyle w:val="23"/>
          <w:color w:val="000000"/>
          <w:lang w:val="ru-RU" w:eastAsia="ru-RU"/>
        </w:rPr>
        <w:t>Издание официальное</w:t>
      </w:r>
      <w:r>
        <w:br w:type="page"/>
      </w:r>
    </w:p>
    <w:p w:rsidR="00000000" w:rsidRDefault="00321C9F">
      <w:pPr>
        <w:pStyle w:val="32"/>
        <w:keepNext/>
        <w:keepLines/>
        <w:shd w:val="clear" w:color="auto" w:fill="auto"/>
        <w:spacing w:after="360"/>
      </w:pPr>
      <w:bookmarkStart w:id="5" w:name="bookmark4"/>
      <w:bookmarkStart w:id="6" w:name="bookmark5"/>
      <w:r>
        <w:rPr>
          <w:rStyle w:val="31"/>
          <w:color w:val="000000"/>
        </w:rPr>
        <w:lastRenderedPageBreak/>
        <w:t xml:space="preserve">ГОСТ </w:t>
      </w:r>
      <w:r>
        <w:rPr>
          <w:rStyle w:val="31"/>
          <w:color w:val="000000"/>
          <w:lang w:val="en-US" w:eastAsia="en-US"/>
        </w:rPr>
        <w:t xml:space="preserve">ISO </w:t>
      </w:r>
      <w:r>
        <w:rPr>
          <w:rStyle w:val="31"/>
          <w:color w:val="000000"/>
        </w:rPr>
        <w:t>4034—2014</w:t>
      </w:r>
      <w:bookmarkEnd w:id="5"/>
      <w:bookmarkEnd w:id="6"/>
    </w:p>
    <w:p w:rsidR="00000000" w:rsidRDefault="00CA442C">
      <w:pPr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933700" cy="29718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1C9F">
      <w:pPr>
        <w:spacing w:after="199" w:line="1" w:lineRule="exact"/>
        <w:rPr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1447"/>
        <w:gridCol w:w="1047"/>
        <w:gridCol w:w="1047"/>
        <w:gridCol w:w="1040"/>
        <w:gridCol w:w="1047"/>
        <w:gridCol w:w="1047"/>
        <w:gridCol w:w="1047"/>
        <w:gridCol w:w="10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 xml:space="preserve">Резьба </w:t>
            </w:r>
            <w:r>
              <w:rPr>
                <w:rStyle w:val="ab"/>
                <w:i/>
                <w:iCs/>
                <w:color w:val="000000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ра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framePr w:w="9651" w:h="3433" w:hSpace="22" w:vSpace="465" w:wrap="notBeside" w:vAnchor="text" w:hAnchor="text" w:x="37" w:y="466"/>
              <w:rPr>
                <w:color w:val="auto"/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</w:rPr>
              <w:t>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8,63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10,89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17,59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19,85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26,17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более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14,10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16.90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  <w:lang w:val="en-US" w:eastAsia="en-US"/>
              </w:rPr>
              <w:t>m</w:t>
            </w:r>
            <w:r>
              <w:rPr>
                <w:rStyle w:val="ab"/>
                <w:i/>
                <w:iCs/>
                <w:color w:val="000000"/>
                <w:sz w:val="16"/>
                <w:szCs w:val="16"/>
                <w:vertAlign w:val="subscript"/>
                <w:lang w:val="en-US" w:eastAsia="en-US"/>
              </w:rPr>
              <w:t>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8,30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11,30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  <w:lang w:val="en-US" w:eastAsia="en-US"/>
              </w:rPr>
              <w:t>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номин.=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не более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12,57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15,57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17,57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23,16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433" w:hSpace="22" w:vSpace="465" w:wrap="notBeside" w:vAnchor="text" w:hAnchor="text" w:x="37" w:y="466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29,16</w:t>
            </w:r>
          </w:p>
        </w:tc>
      </w:tr>
    </w:tbl>
    <w:p w:rsidR="00000000" w:rsidRDefault="00321C9F">
      <w:pPr>
        <w:pStyle w:val="aa"/>
        <w:framePr w:w="5716" w:h="247" w:hSpace="14" w:wrap="notBeside" w:vAnchor="text" w:hAnchor="text" w:x="15" w:y="1"/>
        <w:shd w:val="clear" w:color="auto" w:fill="auto"/>
      </w:pPr>
      <w:r>
        <w:rPr>
          <w:rStyle w:val="a9"/>
          <w:color w:val="000000"/>
        </w:rPr>
        <w:t>Таблица 1 — Основные резьбы предпочтительного</w:t>
      </w:r>
      <w:r>
        <w:rPr>
          <w:rStyle w:val="a9"/>
          <w:color w:val="000000"/>
        </w:rPr>
        <w:t xml:space="preserve"> применения</w:t>
      </w:r>
    </w:p>
    <w:p w:rsidR="00000000" w:rsidRDefault="00321C9F">
      <w:pPr>
        <w:pStyle w:val="aa"/>
        <w:framePr w:w="1353" w:h="240" w:hSpace="14" w:wrap="notBeside" w:vAnchor="text" w:hAnchor="text" w:x="8357" w:y="182"/>
        <w:shd w:val="clear" w:color="auto" w:fill="auto"/>
      </w:pPr>
      <w:r>
        <w:rPr>
          <w:rStyle w:val="a9"/>
          <w:color w:val="000000"/>
        </w:rPr>
        <w:t>В миллиметрах</w:t>
      </w:r>
    </w:p>
    <w:p w:rsidR="00000000" w:rsidRDefault="00321C9F">
      <w:pPr>
        <w:spacing w:line="1" w:lineRule="exact"/>
        <w:rPr>
          <w:color w:val="auto"/>
        </w:rPr>
      </w:pPr>
    </w:p>
    <w:p w:rsidR="00000000" w:rsidRDefault="00321C9F">
      <w:pPr>
        <w:pStyle w:val="aa"/>
        <w:shd w:val="clear" w:color="auto" w:fill="auto"/>
        <w:spacing w:line="257" w:lineRule="auto"/>
        <w:jc w:val="both"/>
      </w:pPr>
      <w:r>
        <w:rPr>
          <w:rStyle w:val="a9"/>
          <w:i/>
          <w:iCs/>
          <w:color w:val="000000"/>
        </w:rPr>
        <w:t>Окончание таблицы 1</w:t>
      </w:r>
      <w:r>
        <w:rPr>
          <w:rStyle w:val="a9"/>
          <w:i/>
          <w:iCs/>
          <w:color w:val="000000"/>
        </w:rPr>
        <w:br/>
      </w:r>
      <w:r>
        <w:rPr>
          <w:rStyle w:val="a9"/>
          <w:color w:val="000000"/>
        </w:rPr>
        <w:t>В миллиметрах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1447"/>
        <w:gridCol w:w="1047"/>
        <w:gridCol w:w="1047"/>
        <w:gridCol w:w="1040"/>
        <w:gridCol w:w="1047"/>
        <w:gridCol w:w="1047"/>
        <w:gridCol w:w="1047"/>
        <w:gridCol w:w="10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  <w:jc w:val="center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 xml:space="preserve">Резьба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МЗО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М36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М42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М48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  <w:jc w:val="center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ра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33,30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42,80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51,10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69,50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78,70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</w:rPr>
              <w:t>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39,55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50,85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60,79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71,30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82,60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104,86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более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22,30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26,40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34,90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38,90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45,90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24,30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36,40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43,40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vertAlign w:val="superscript"/>
                <w:lang w:val="en-US" w:eastAsia="en-US"/>
              </w:rPr>
              <w:t>m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23,20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29,10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34,70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6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номин.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t>=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br/>
            </w:r>
            <w:r>
              <w:rPr>
                <w:rStyle w:val="ab"/>
                <w:color w:val="000000"/>
                <w:sz w:val="16"/>
                <w:szCs w:val="16"/>
              </w:rPr>
              <w:t>не более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53,80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63,10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73,10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82,80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92,80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9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62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t>а</w:t>
            </w:r>
            <w:r>
              <w:rPr>
                <w:rStyle w:val="ab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ab"/>
                <w:color w:val="000000"/>
                <w:sz w:val="16"/>
                <w:szCs w:val="16"/>
              </w:rPr>
              <w:t>Р — шаг резьбы</w:t>
            </w:r>
          </w:p>
        </w:tc>
      </w:tr>
    </w:tbl>
    <w:p w:rsidR="00000000" w:rsidRDefault="00321C9F">
      <w:pPr>
        <w:pStyle w:val="aa"/>
        <w:shd w:val="clear" w:color="auto" w:fill="auto"/>
        <w:spacing w:line="257" w:lineRule="auto"/>
        <w:jc w:val="both"/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965" w:right="1088" w:bottom="1617" w:left="1088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455"/>
        <w:gridCol w:w="807"/>
        <w:gridCol w:w="800"/>
        <w:gridCol w:w="800"/>
        <w:gridCol w:w="807"/>
        <w:gridCol w:w="807"/>
        <w:gridCol w:w="807"/>
        <w:gridCol w:w="807"/>
        <w:gridCol w:w="800"/>
        <w:gridCol w:w="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lastRenderedPageBreak/>
              <w:t xml:space="preserve">Резьба </w:t>
            </w:r>
            <w:r>
              <w:rPr>
                <w:rStyle w:val="ab"/>
                <w:i/>
                <w:iCs/>
                <w:color w:val="000000"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МЗЗ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M4S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</w:rPr>
              <w:t>рл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framePr w:w="9651" w:h="3789" w:hSpace="22" w:vSpace="458" w:wrap="notBeside" w:vAnchor="text" w:hAnchor="text" w:x="27" w:y="459"/>
              <w:rPr>
                <w:color w:val="auto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24.90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31,40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46,60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55,90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64,70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74,20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</w:rPr>
              <w:t>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22,78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29,56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37,29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45,20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55,37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66,44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76,95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88,25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99,21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</w:rPr>
              <w:t>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более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16,90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34.30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36,90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42,90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15,10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22,60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27,40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34,40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  <w:vertAlign w:val="superscript"/>
                <w:lang w:val="en-US" w:eastAsia="en-US"/>
              </w:rPr>
              <w:t>m</w:t>
            </w:r>
            <w:r>
              <w:rPr>
                <w:rStyle w:val="ab"/>
                <w:i/>
                <w:iCs/>
                <w:color w:val="000000"/>
                <w:sz w:val="16"/>
                <w:szCs w:val="16"/>
                <w:lang w:val="en-US" w:eastAsia="en-US"/>
              </w:rPr>
              <w:t>vt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9,70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25,40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</w:rPr>
              <w:t>$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66" w:lineRule="auto"/>
              <w:ind w:left="340"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номин.=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не более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не менее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26,16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58,80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68,10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78,10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87,80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9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framePr w:w="9651" w:h="3789" w:hSpace="22" w:vSpace="458" w:wrap="notBeside" w:vAnchor="text" w:hAnchor="text" w:x="27" w:y="459"/>
              <w:shd w:val="clear" w:color="auto" w:fill="auto"/>
              <w:spacing w:line="240" w:lineRule="auto"/>
              <w:ind w:firstLine="620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  <w:vertAlign w:val="superscript"/>
              </w:rPr>
              <w:t>а</w:t>
            </w:r>
            <w:r>
              <w:rPr>
                <w:rStyle w:val="ab"/>
                <w:i/>
                <w:iCs/>
                <w:color w:val="000000"/>
                <w:sz w:val="16"/>
                <w:szCs w:val="16"/>
              </w:rPr>
              <w:t xml:space="preserve"> Р—</w:t>
            </w:r>
            <w:r>
              <w:rPr>
                <w:rStyle w:val="ab"/>
                <w:color w:val="000000"/>
                <w:sz w:val="16"/>
                <w:szCs w:val="16"/>
              </w:rPr>
              <w:t>шаг резьбы</w:t>
            </w:r>
          </w:p>
        </w:tc>
      </w:tr>
    </w:tbl>
    <w:p w:rsidR="00000000" w:rsidRDefault="00321C9F">
      <w:pPr>
        <w:pStyle w:val="aa"/>
        <w:framePr w:w="9694" w:h="211" w:hSpace="4" w:wrap="notBeside" w:vAnchor="text" w:hAnchor="text" w:x="5" w:y="1"/>
        <w:shd w:val="clear" w:color="auto" w:fill="auto"/>
      </w:pPr>
      <w:r>
        <w:rPr>
          <w:rStyle w:val="a9"/>
          <w:color w:val="000000"/>
        </w:rPr>
        <w:t>Таблица 2 — Дополнительные резьбы ограниченного применения</w:t>
      </w:r>
    </w:p>
    <w:p w:rsidR="00000000" w:rsidRDefault="00321C9F">
      <w:pPr>
        <w:pStyle w:val="aa"/>
        <w:framePr w:w="9694" w:h="204" w:hSpace="4" w:wrap="notBeside" w:vAnchor="text" w:hAnchor="text" w:x="5" w:y="212"/>
        <w:shd w:val="clear" w:color="auto" w:fill="auto"/>
        <w:spacing w:line="226" w:lineRule="auto"/>
        <w:jc w:val="right"/>
      </w:pPr>
      <w:r>
        <w:rPr>
          <w:rStyle w:val="a9"/>
          <w:color w:val="000000"/>
        </w:rPr>
        <w:t>В миллиметрах</w:t>
      </w:r>
    </w:p>
    <w:p w:rsidR="00000000" w:rsidRDefault="00321C9F">
      <w:pPr>
        <w:spacing w:line="1" w:lineRule="exact"/>
        <w:rPr>
          <w:color w:val="auto"/>
        </w:rPr>
      </w:pPr>
    </w:p>
    <w:p w:rsidR="00000000" w:rsidRDefault="00321C9F">
      <w:pPr>
        <w:pStyle w:val="30"/>
        <w:numPr>
          <w:ilvl w:val="0"/>
          <w:numId w:val="4"/>
        </w:numPr>
        <w:shd w:val="clear" w:color="auto" w:fill="auto"/>
        <w:tabs>
          <w:tab w:val="left" w:pos="844"/>
        </w:tabs>
        <w:spacing w:after="160"/>
        <w:ind w:firstLine="520"/>
        <w:jc w:val="left"/>
      </w:pPr>
      <w:r>
        <w:rPr>
          <w:rStyle w:val="3"/>
          <w:b/>
          <w:bCs/>
          <w:color w:val="000000"/>
        </w:rPr>
        <w:t>Технические требования и ссылочные стандарты</w:t>
      </w:r>
    </w:p>
    <w:p w:rsidR="00000000" w:rsidRDefault="00321C9F">
      <w:pPr>
        <w:pStyle w:val="32"/>
        <w:keepNext/>
        <w:keepLines/>
        <w:shd w:val="clear" w:color="auto" w:fill="auto"/>
        <w:spacing w:after="240"/>
        <w:ind w:firstLine="520"/>
      </w:pPr>
      <w:bookmarkStart w:id="7" w:name="bookmark6"/>
      <w:bookmarkStart w:id="8" w:name="bookmark7"/>
      <w:r>
        <w:rPr>
          <w:rStyle w:val="31"/>
          <w:color w:val="000000"/>
        </w:rPr>
        <w:t>Технические треб</w:t>
      </w:r>
      <w:r>
        <w:rPr>
          <w:rStyle w:val="31"/>
          <w:color w:val="000000"/>
        </w:rPr>
        <w:t>ования в соответствии с таблицей 3.</w:t>
      </w:r>
      <w:bookmarkEnd w:id="7"/>
      <w:bookmarkEnd w:id="8"/>
    </w:p>
    <w:p w:rsidR="00000000" w:rsidRDefault="00321C9F">
      <w:pPr>
        <w:pStyle w:val="aa"/>
        <w:shd w:val="clear" w:color="auto" w:fill="auto"/>
      </w:pPr>
      <w:r>
        <w:rPr>
          <w:rStyle w:val="a9"/>
          <w:color w:val="000000"/>
        </w:rPr>
        <w:t>Таблица 3 — Технические требования и ссылочные стандарты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2378"/>
        <w:gridCol w:w="54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Материал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Сталь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6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Общие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требования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стандарта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8992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Резьба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Допуски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7Н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стандарта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 xml:space="preserve">724,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965-1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Механические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свойс</w:t>
            </w:r>
            <w:r>
              <w:rPr>
                <w:rStyle w:val="ab"/>
                <w:color w:val="000000"/>
                <w:sz w:val="16"/>
                <w:szCs w:val="16"/>
              </w:rPr>
              <w:t>тва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Класс прочности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M5&lt;D&lt;M39:5</w:t>
            </w:r>
          </w:p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  <w:lang w:val="en-US" w:eastAsia="en-US"/>
              </w:rPr>
              <w:t>D &gt;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 M39: no </w:t>
            </w:r>
            <w:r>
              <w:rPr>
                <w:rStyle w:val="ab"/>
                <w:color w:val="000000"/>
                <w:sz w:val="16"/>
                <w:szCs w:val="16"/>
              </w:rPr>
              <w:t>согласованию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стандарта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D &lt; M 39: ISO 898-2</w:t>
            </w:r>
          </w:p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i/>
                <w:iCs/>
                <w:color w:val="000000"/>
                <w:sz w:val="16"/>
                <w:szCs w:val="16"/>
                <w:lang w:val="en-US" w:eastAsia="en-US"/>
              </w:rPr>
              <w:t>D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 &gt; M39: </w:t>
            </w:r>
            <w:r>
              <w:rPr>
                <w:rStyle w:val="ab"/>
                <w:color w:val="000000"/>
                <w:sz w:val="16"/>
                <w:szCs w:val="16"/>
              </w:rPr>
              <w:t xml:space="preserve">по согласованию (см.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898-2:2012, </w:t>
            </w:r>
            <w:r>
              <w:rPr>
                <w:rStyle w:val="ab"/>
                <w:color w:val="000000"/>
                <w:sz w:val="16"/>
                <w:szCs w:val="16"/>
              </w:rPr>
              <w:t xml:space="preserve">приложение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A)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Допуски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Класс точности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стандарта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ISO 4759-1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9"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Отделка — покрытие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Без покрытия</w:t>
            </w:r>
          </w:p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Тр</w:t>
            </w:r>
            <w:r>
              <w:rPr>
                <w:rStyle w:val="ab"/>
                <w:color w:val="000000"/>
                <w:sz w:val="16"/>
                <w:szCs w:val="16"/>
              </w:rPr>
              <w:t xml:space="preserve">ебования к электролитическим покрытиям по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4042</w:t>
            </w:r>
          </w:p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Требования к неэлектролитическим цинк-ламельным покрыти-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 xml:space="preserve">ям по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10683</w:t>
            </w:r>
          </w:p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Требования к покрытиям, нанесенным методом горячего цин-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 xml:space="preserve">кования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no ISO </w:t>
            </w:r>
            <w:r>
              <w:rPr>
                <w:rStyle w:val="ab"/>
                <w:color w:val="000000"/>
                <w:sz w:val="16"/>
                <w:szCs w:val="16"/>
              </w:rPr>
              <w:t>10684</w:t>
            </w:r>
          </w:p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Дополнительные требования или другая отделка, или покр</w:t>
            </w:r>
            <w:r>
              <w:rPr>
                <w:rStyle w:val="ab"/>
                <w:color w:val="000000"/>
                <w:sz w:val="16"/>
                <w:szCs w:val="16"/>
              </w:rPr>
              <w:t>ы-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тие должны быть согласованы между поставщиком и заказ-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чиком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Приемка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 xml:space="preserve">Приемочный контроль по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3269</w:t>
            </w:r>
          </w:p>
        </w:tc>
      </w:tr>
    </w:tbl>
    <w:p w:rsidR="00000000" w:rsidRDefault="00321C9F">
      <w:pPr>
        <w:spacing w:after="239" w:line="1" w:lineRule="exact"/>
        <w:rPr>
          <w:color w:val="auto"/>
        </w:rPr>
      </w:pPr>
    </w:p>
    <w:p w:rsidR="00000000" w:rsidRDefault="00321C9F">
      <w:pPr>
        <w:pStyle w:val="30"/>
        <w:numPr>
          <w:ilvl w:val="0"/>
          <w:numId w:val="4"/>
        </w:numPr>
        <w:shd w:val="clear" w:color="auto" w:fill="auto"/>
        <w:tabs>
          <w:tab w:val="left" w:pos="836"/>
        </w:tabs>
        <w:spacing w:after="160"/>
        <w:ind w:firstLine="520"/>
        <w:jc w:val="left"/>
      </w:pPr>
      <w:r>
        <w:rPr>
          <w:rStyle w:val="3"/>
          <w:b/>
          <w:bCs/>
          <w:color w:val="000000"/>
        </w:rPr>
        <w:t>Обозначение</w:t>
      </w:r>
    </w:p>
    <w:p w:rsidR="00000000" w:rsidRDefault="00321C9F">
      <w:pPr>
        <w:pStyle w:val="24"/>
        <w:shd w:val="clear" w:color="auto" w:fill="auto"/>
        <w:spacing w:after="160" w:line="266" w:lineRule="auto"/>
        <w:ind w:firstLine="520"/>
      </w:pPr>
      <w:r>
        <w:rPr>
          <w:rStyle w:val="23"/>
          <w:i/>
          <w:iCs/>
          <w:color w:val="000000"/>
          <w:lang w:val="ru-RU" w:eastAsia="ru-RU"/>
        </w:rPr>
        <w:t>Пример — Гайка шестигранная нормальная (тип 1) с резьбой М12 и класса прочности 5 обознача-</w:t>
      </w:r>
      <w:r>
        <w:rPr>
          <w:rStyle w:val="23"/>
          <w:i/>
          <w:iCs/>
          <w:color w:val="000000"/>
          <w:lang w:val="ru-RU" w:eastAsia="ru-RU"/>
        </w:rPr>
        <w:br/>
        <w:t>ется следующим образом:</w:t>
      </w:r>
    </w:p>
    <w:p w:rsidR="00000000" w:rsidRDefault="00321C9F">
      <w:pPr>
        <w:pStyle w:val="24"/>
        <w:shd w:val="clear" w:color="auto" w:fill="auto"/>
        <w:spacing w:after="200" w:line="266" w:lineRule="auto"/>
        <w:jc w:val="center"/>
        <w:sectPr w:rsidR="00000000">
          <w:pgSz w:w="11900" w:h="16840"/>
          <w:pgMar w:top="1657" w:right="1382" w:bottom="1657" w:left="815" w:header="0" w:footer="3" w:gutter="0"/>
          <w:cols w:space="720"/>
          <w:noEndnote/>
          <w:docGrid w:linePitch="360"/>
        </w:sectPr>
      </w:pPr>
      <w:r>
        <w:rPr>
          <w:rStyle w:val="23"/>
          <w:i/>
          <w:iCs/>
          <w:color w:val="000000"/>
          <w:lang w:val="ru-RU" w:eastAsia="ru-RU"/>
        </w:rPr>
        <w:t>Гайка шестигранная</w:t>
      </w:r>
      <w:r>
        <w:rPr>
          <w:rStyle w:val="23"/>
          <w:i/>
          <w:iCs/>
          <w:color w:val="000000"/>
          <w:lang w:val="ru-RU" w:eastAsia="ru-RU"/>
        </w:rPr>
        <w:t xml:space="preserve"> нормальная ГОСТ </w:t>
      </w:r>
      <w:r>
        <w:rPr>
          <w:rStyle w:val="23"/>
          <w:i/>
          <w:iCs/>
          <w:color w:val="000000"/>
        </w:rPr>
        <w:t xml:space="preserve">ISO </w:t>
      </w:r>
      <w:r>
        <w:rPr>
          <w:rStyle w:val="23"/>
          <w:i/>
          <w:iCs/>
          <w:color w:val="000000"/>
          <w:lang w:val="ru-RU" w:eastAsia="ru-RU"/>
        </w:rPr>
        <w:t>4034 — М12 —</w:t>
      </w:r>
      <w:r>
        <w:rPr>
          <w:rStyle w:val="23"/>
          <w:color w:val="000000"/>
          <w:lang w:val="ru-RU" w:eastAsia="ru-RU"/>
        </w:rPr>
        <w:t xml:space="preserve"> 5</w:t>
      </w:r>
    </w:p>
    <w:p w:rsidR="00000000" w:rsidRDefault="00321C9F">
      <w:pPr>
        <w:pStyle w:val="32"/>
        <w:keepNext/>
        <w:keepLines/>
        <w:shd w:val="clear" w:color="auto" w:fill="auto"/>
        <w:spacing w:after="340"/>
      </w:pPr>
      <w:bookmarkStart w:id="9" w:name="bookmark8"/>
      <w:bookmarkStart w:id="10" w:name="bookmark9"/>
      <w:r>
        <w:rPr>
          <w:rStyle w:val="31"/>
          <w:color w:val="000000"/>
        </w:rPr>
        <w:lastRenderedPageBreak/>
        <w:t xml:space="preserve">ГОСТ </w:t>
      </w:r>
      <w:r>
        <w:rPr>
          <w:rStyle w:val="31"/>
          <w:color w:val="000000"/>
          <w:lang w:val="en-US" w:eastAsia="en-US"/>
        </w:rPr>
        <w:t xml:space="preserve">ISO </w:t>
      </w:r>
      <w:r>
        <w:rPr>
          <w:rStyle w:val="31"/>
          <w:color w:val="000000"/>
        </w:rPr>
        <w:t>4034—2014</w:t>
      </w:r>
      <w:bookmarkEnd w:id="9"/>
      <w:bookmarkEnd w:id="10"/>
    </w:p>
    <w:p w:rsidR="00000000" w:rsidRDefault="00321C9F">
      <w:pPr>
        <w:pStyle w:val="24"/>
        <w:shd w:val="clear" w:color="auto" w:fill="auto"/>
        <w:spacing w:after="580" w:line="286" w:lineRule="auto"/>
        <w:jc w:val="center"/>
      </w:pPr>
      <w:r>
        <w:rPr>
          <w:rStyle w:val="23"/>
          <w:color w:val="000000"/>
          <w:lang w:val="ru-RU" w:eastAsia="ru-RU"/>
        </w:rPr>
        <w:t>Приложение ДА</w:t>
      </w:r>
      <w:r>
        <w:rPr>
          <w:rStyle w:val="23"/>
          <w:color w:val="000000"/>
          <w:lang w:val="ru-RU" w:eastAsia="ru-RU"/>
        </w:rPr>
        <w:br/>
        <w:t>(справочное)</w:t>
      </w:r>
    </w:p>
    <w:p w:rsidR="00000000" w:rsidRDefault="00321C9F">
      <w:pPr>
        <w:pStyle w:val="32"/>
        <w:keepNext/>
        <w:keepLines/>
        <w:shd w:val="clear" w:color="auto" w:fill="auto"/>
        <w:spacing w:after="200" w:line="264" w:lineRule="auto"/>
        <w:jc w:val="center"/>
      </w:pPr>
      <w:bookmarkStart w:id="11" w:name="bookmark10"/>
      <w:bookmarkStart w:id="12" w:name="bookmark11"/>
      <w:r>
        <w:rPr>
          <w:rStyle w:val="31"/>
          <w:color w:val="000000"/>
        </w:rPr>
        <w:t>Сведения о соответствии межгосударственных стандартов</w:t>
      </w:r>
      <w:r>
        <w:rPr>
          <w:rStyle w:val="31"/>
          <w:color w:val="000000"/>
        </w:rPr>
        <w:br/>
        <w:t>ссылочным международным стандартам</w:t>
      </w:r>
      <w:bookmarkEnd w:id="11"/>
      <w:bookmarkEnd w:id="12"/>
    </w:p>
    <w:p w:rsidR="00000000" w:rsidRDefault="00321C9F">
      <w:pPr>
        <w:pStyle w:val="24"/>
        <w:shd w:val="clear" w:color="auto" w:fill="auto"/>
        <w:spacing w:after="100" w:line="286" w:lineRule="auto"/>
      </w:pPr>
      <w:r>
        <w:rPr>
          <w:rStyle w:val="23"/>
          <w:color w:val="000000"/>
          <w:lang w:val="ru-RU" w:eastAsia="ru-RU"/>
        </w:rPr>
        <w:t>Таблица ДАЛ — Сведения о соответствии межгосударственных стандартов ссылочным международным стан-</w:t>
      </w:r>
      <w:r>
        <w:rPr>
          <w:rStyle w:val="23"/>
          <w:color w:val="000000"/>
          <w:lang w:val="ru-RU" w:eastAsia="ru-RU"/>
        </w:rPr>
        <w:br/>
        <w:t>дартам другого года издания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7"/>
        <w:gridCol w:w="1985"/>
        <w:gridCol w:w="1076"/>
        <w:gridCol w:w="34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57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ссылочного междуна-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родного стандарта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54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и наиме-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нование международ-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ного стандарта дру</w:t>
            </w:r>
            <w:r>
              <w:rPr>
                <w:rStyle w:val="ab"/>
                <w:color w:val="000000"/>
                <w:sz w:val="16"/>
                <w:szCs w:val="16"/>
              </w:rPr>
              <w:t>гого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года издания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Степень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соответствия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57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и наименование межгосудар-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ственного стандарта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2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69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225:2010 Изделия крепежные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Болты, винты, шпильки и гайки.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Символы и обозначения разме-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ров^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2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724:1993 Резьбы метрические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ИСО общего назначения. Ос</w:t>
            </w:r>
            <w:r>
              <w:rPr>
                <w:rStyle w:val="ab"/>
                <w:color w:val="000000"/>
                <w:sz w:val="16"/>
                <w:szCs w:val="16"/>
              </w:rPr>
              <w:t>нов-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MOD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ГОСТ 24705—2004 (ИСО 724:1993)*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Основные нормы взаимозаменяемо-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сти. Резьба метрическая Основные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размеры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80"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898-2:2012 Механические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свойства крепежных изделий.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Часть 2. Гайки с установленны-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ми значениями пробной нагрузки.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Крупная р</w:t>
            </w:r>
            <w:r>
              <w:rPr>
                <w:rStyle w:val="ab"/>
                <w:color w:val="000000"/>
                <w:sz w:val="16"/>
                <w:szCs w:val="16"/>
              </w:rPr>
              <w:t>езьба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IDT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 xml:space="preserve">ГОСТ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898-2^ Механические свой-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ства крепежных изделий из углероди-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стых и легированных сталей Часть 2.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Гайки установленных классов прочно-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сти с крупным и мелким шагом резьбы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100" w:line="269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965-1:2013 Резьбы метриче-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 xml:space="preserve">ские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общего назначения. До-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пу</w:t>
            </w:r>
            <w:r>
              <w:rPr>
                <w:rStyle w:val="ab"/>
                <w:color w:val="000000"/>
                <w:sz w:val="16"/>
                <w:szCs w:val="16"/>
              </w:rPr>
              <w:t>ски. Часть 1. Принципы и основ-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69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965-1:1998 Резь-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 xml:space="preserve">бы метрические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ISO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br/>
            </w:r>
            <w:r>
              <w:rPr>
                <w:rStyle w:val="ab"/>
                <w:color w:val="000000"/>
                <w:sz w:val="16"/>
                <w:szCs w:val="16"/>
              </w:rPr>
              <w:t>общего назначения.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Допуски Часть 1.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Принципы и основ-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 данные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10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MOD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ГОСТ 16093—2004 (ИСО 965-1:1998,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ИСО 965-3:1998)* Основные нормы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взаимозаменяемости. Резьба метри-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ческа</w:t>
            </w:r>
            <w:r>
              <w:rPr>
                <w:rStyle w:val="ab"/>
                <w:color w:val="000000"/>
                <w:sz w:val="16"/>
                <w:szCs w:val="16"/>
              </w:rPr>
              <w:t>я. Допуски. Посадки с зазором</w:t>
            </w:r>
            <w:r>
              <w:rPr>
                <w:rStyle w:val="ab"/>
                <w:color w:val="000000"/>
                <w:sz w:val="16"/>
                <w:szCs w:val="16"/>
              </w:rPr>
              <w:br/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(ISO </w:t>
            </w:r>
            <w:r>
              <w:rPr>
                <w:rStyle w:val="ab"/>
                <w:color w:val="000000"/>
                <w:sz w:val="16"/>
                <w:szCs w:val="16"/>
              </w:rPr>
              <w:t xml:space="preserve">965-1:1998,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MOD)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6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3269:2000 Изделия крепеж-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ные. Приемочный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100" w:line="240" w:lineRule="auto"/>
              <w:ind w:firstLine="80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10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IDT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 xml:space="preserve">ГОСТ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З269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footnoteReference w:id="1"/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footnoteReference w:id="2"/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footnoteReference w:id="3"/>
            </w:r>
            <w:r>
              <w:rPr>
                <w:rStyle w:val="ab"/>
                <w:color w:val="000000"/>
                <w:sz w:val="16"/>
                <w:szCs w:val="16"/>
              </w:rPr>
              <w:t xml:space="preserve"> Изделия крепежные.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Прие</w:t>
            </w:r>
            <w:r>
              <w:rPr>
                <w:rStyle w:val="ab"/>
                <w:color w:val="000000"/>
                <w:sz w:val="16"/>
                <w:szCs w:val="16"/>
              </w:rPr>
              <w:t>мочный контроль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6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4042:1999 Изделия крепеж-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ные. Электролитические покрытия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80" w:line="240" w:lineRule="auto"/>
              <w:ind w:firstLine="80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IDT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6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 xml:space="preserve">ГОСТ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4042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footnoteReference w:id="4"/>
            </w:r>
            <w:r>
              <w:rPr>
                <w:rStyle w:val="ab"/>
                <w:color w:val="000000"/>
                <w:sz w:val="16"/>
                <w:szCs w:val="16"/>
              </w:rPr>
              <w:t xml:space="preserve"> Изделия крепеж</w:t>
            </w:r>
            <w:r>
              <w:rPr>
                <w:rStyle w:val="ab"/>
                <w:color w:val="000000"/>
                <w:sz w:val="16"/>
                <w:szCs w:val="16"/>
              </w:rPr>
              <w:t>ные.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Электролитические покрытия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4759-1:2000 Изделия крепеж-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ные. Допуски. Часть 1. Болты, вин-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ты, шпильки и гайки. Классы точ-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ности А. В и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IDT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 xml:space="preserve">ГОСТ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4759-1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footnoteReference w:id="5"/>
            </w:r>
            <w:r>
              <w:rPr>
                <w:rStyle w:val="ab"/>
                <w:color w:val="000000"/>
                <w:sz w:val="16"/>
                <w:szCs w:val="16"/>
              </w:rPr>
              <w:t xml:space="preserve"> Изделия крепеж-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ные. Допуски. Часть 1. Болты, винты,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шпильки и гайки. Классы точности А,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ВиС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5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8992:2005 Изделия крепеж-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ные. Общие требования для бол-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тов, винтов, шпилек и гаек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IDT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 xml:space="preserve">ГОСТ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8992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footnoteReference w:id="6"/>
            </w:r>
            <w:r>
              <w:rPr>
                <w:rStyle w:val="ab"/>
                <w:color w:val="000000"/>
                <w:sz w:val="16"/>
                <w:szCs w:val="16"/>
              </w:rPr>
              <w:t xml:space="preserve"> Изделия крепежные.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Общие требования для болтов, вин-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тов, шпилек и гаек</w:t>
            </w:r>
          </w:p>
        </w:tc>
      </w:tr>
    </w:tbl>
    <w:p w:rsidR="00000000" w:rsidRDefault="00321C9F">
      <w:pPr>
        <w:pStyle w:val="24"/>
        <w:shd w:val="clear" w:color="auto" w:fill="auto"/>
        <w:spacing w:after="100" w:line="286" w:lineRule="auto"/>
        <w:sectPr w:rsidR="00000000">
          <w:pgSz w:w="11900" w:h="16840"/>
          <w:pgMar w:top="1075" w:right="816" w:bottom="1515" w:left="1368" w:header="0" w:footer="3" w:gutter="0"/>
          <w:cols w:space="720"/>
          <w:noEndnote/>
          <w:docGrid w:linePitch="360"/>
        </w:sectPr>
      </w:pPr>
    </w:p>
    <w:p w:rsidR="00000000" w:rsidRDefault="00321C9F">
      <w:pPr>
        <w:pStyle w:val="aa"/>
        <w:shd w:val="clear" w:color="auto" w:fill="auto"/>
      </w:pPr>
      <w:r>
        <w:rPr>
          <w:rStyle w:val="a9"/>
          <w:i/>
          <w:iCs/>
          <w:color w:val="000000"/>
        </w:rPr>
        <w:lastRenderedPageBreak/>
        <w:t>Окончание таблиц</w:t>
      </w:r>
      <w:r>
        <w:rPr>
          <w:rStyle w:val="a9"/>
          <w:i/>
          <w:iCs/>
          <w:color w:val="000000"/>
        </w:rPr>
        <w:t># ДА.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7"/>
        <w:gridCol w:w="1985"/>
        <w:gridCol w:w="1076"/>
        <w:gridCol w:w="34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57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ссылочного междуна-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родного стандарта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и наиме-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нование международ-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ного стандарта другого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года издания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Степень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соответствия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57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Обозначение и наименование межгосудар-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ственного стандарта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5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10683:2000 Изделия крепеж-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ные. Неэл</w:t>
            </w:r>
            <w:r>
              <w:rPr>
                <w:rStyle w:val="ab"/>
                <w:color w:val="000000"/>
                <w:sz w:val="16"/>
                <w:szCs w:val="16"/>
              </w:rPr>
              <w:t>ектролитические цинко-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вые чешуйчатые покрытия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10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10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« 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1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10684:2004 Изделия крепеж-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ные. Покрытия, нанесенные мето-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дом горячего цинкования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21C9F">
            <w:pPr>
              <w:pStyle w:val="ac"/>
              <w:shd w:val="clear" w:color="auto" w:fill="auto"/>
              <w:spacing w:before="8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>IDT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 xml:space="preserve">ГОСТ </w:t>
            </w: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ISO </w:t>
            </w:r>
            <w:r>
              <w:rPr>
                <w:rStyle w:val="ab"/>
                <w:color w:val="000000"/>
                <w:sz w:val="16"/>
                <w:szCs w:val="16"/>
              </w:rPr>
              <w:t>10684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footnoteReference w:id="7"/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Style w:val="ab"/>
                <w:color w:val="000000"/>
                <w:sz w:val="16"/>
                <w:szCs w:val="16"/>
                <w:vertAlign w:val="superscript"/>
              </w:rPr>
              <w:footnoteReference w:id="8"/>
            </w:r>
            <w:r>
              <w:rPr>
                <w:rStyle w:val="ab"/>
                <w:color w:val="000000"/>
                <w:sz w:val="16"/>
                <w:szCs w:val="16"/>
              </w:rPr>
              <w:t>) Изделия крепеж-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ные. Покрытия, нанесенные методом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горячего цинкования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8"/>
          <w:jc w:val="center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321C9F">
            <w:pPr>
              <w:pStyle w:val="ac"/>
              <w:shd w:val="clear" w:color="auto" w:fill="auto"/>
              <w:spacing w:line="269" w:lineRule="auto"/>
              <w:ind w:firstLine="62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* Внесенные технические отклонения обеспечивают выполнение требований настоящего стандарта.</w:t>
            </w:r>
          </w:p>
          <w:p w:rsidR="00000000" w:rsidRDefault="00321C9F">
            <w:pPr>
              <w:pStyle w:val="ac"/>
              <w:shd w:val="clear" w:color="auto" w:fill="auto"/>
              <w:spacing w:after="120" w:line="269" w:lineRule="auto"/>
              <w:ind w:firstLine="6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** Соответствующий межгосударствен</w:t>
            </w:r>
            <w:r>
              <w:rPr>
                <w:rStyle w:val="ab"/>
                <w:color w:val="000000"/>
                <w:sz w:val="16"/>
                <w:szCs w:val="16"/>
              </w:rPr>
              <w:t>ный стандарт отсутствует. До его принятия рекомендуется исполь-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зовать перевод на русский язык данного международного стандарта или гармонизированный с ним националь-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ный стандарт (государственный стандарт) страны, на территории которой применяется настоящ</w:t>
            </w:r>
            <w:r>
              <w:rPr>
                <w:rStyle w:val="ab"/>
                <w:color w:val="000000"/>
                <w:sz w:val="16"/>
                <w:szCs w:val="16"/>
              </w:rPr>
              <w:t>ий стандарт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Информация о наличии перевода данного международного стандарта в национальном фонде стандартов или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в ином месте, а также информация о действии на территории страны соответствующего национального (госу-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дарственного) стандарта может быть приведе</w:t>
            </w:r>
            <w:r>
              <w:rPr>
                <w:rStyle w:val="ab"/>
                <w:color w:val="000000"/>
                <w:sz w:val="16"/>
                <w:szCs w:val="16"/>
              </w:rPr>
              <w:t>на в национальных информационных данных, дополняющих на-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стоящий стандарт.</w:t>
            </w:r>
          </w:p>
          <w:p w:rsidR="00000000" w:rsidRDefault="00321C9F">
            <w:pPr>
              <w:pStyle w:val="ac"/>
              <w:shd w:val="clear" w:color="auto" w:fill="auto"/>
              <w:spacing w:line="286" w:lineRule="auto"/>
              <w:ind w:firstLine="6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</w:rPr>
              <w:t>Примечание — В настоящей таблице использованы следующие условные обозначения степени со-</w:t>
            </w:r>
            <w:r>
              <w:rPr>
                <w:rStyle w:val="ab"/>
                <w:color w:val="000000"/>
                <w:sz w:val="16"/>
                <w:szCs w:val="16"/>
              </w:rPr>
              <w:br/>
              <w:t>ответствия стандартов:</w:t>
            </w:r>
          </w:p>
          <w:p w:rsidR="00000000" w:rsidRDefault="00321C9F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780"/>
              </w:tabs>
              <w:spacing w:line="286" w:lineRule="auto"/>
              <w:ind w:firstLine="620"/>
              <w:jc w:val="both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IDT </w:t>
            </w:r>
            <w:r>
              <w:rPr>
                <w:rStyle w:val="ab"/>
                <w:color w:val="000000"/>
                <w:sz w:val="16"/>
                <w:szCs w:val="16"/>
              </w:rPr>
              <w:t>— идентичные стандарты;</w:t>
            </w:r>
          </w:p>
          <w:p w:rsidR="00000000" w:rsidRDefault="00321C9F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773"/>
              </w:tabs>
              <w:spacing w:line="286" w:lineRule="auto"/>
              <w:ind w:firstLine="620"/>
              <w:rPr>
                <w:sz w:val="16"/>
                <w:szCs w:val="16"/>
              </w:rPr>
            </w:pPr>
            <w:r>
              <w:rPr>
                <w:rStyle w:val="ab"/>
                <w:color w:val="000000"/>
                <w:sz w:val="16"/>
                <w:szCs w:val="16"/>
                <w:lang w:val="en-US" w:eastAsia="en-US"/>
              </w:rPr>
              <w:t xml:space="preserve">MOD </w:t>
            </w:r>
            <w:r>
              <w:rPr>
                <w:rStyle w:val="ab"/>
                <w:color w:val="000000"/>
                <w:sz w:val="16"/>
                <w:szCs w:val="16"/>
              </w:rPr>
              <w:t>— модифицированные стандарты.</w:t>
            </w:r>
          </w:p>
        </w:tc>
      </w:tr>
    </w:tbl>
    <w:p w:rsidR="00000000" w:rsidRDefault="00321C9F">
      <w:pPr>
        <w:pStyle w:val="aa"/>
        <w:shd w:val="clear" w:color="auto" w:fill="auto"/>
        <w:sectPr w:rsidR="00000000">
          <w:pgSz w:w="11900" w:h="16840"/>
          <w:pgMar w:top="1657" w:right="1412" w:bottom="1657" w:left="815" w:header="0" w:footer="3" w:gutter="0"/>
          <w:cols w:space="720"/>
          <w:noEndnote/>
          <w:docGrid w:linePitch="360"/>
        </w:sectPr>
      </w:pPr>
    </w:p>
    <w:p w:rsidR="00000000" w:rsidRDefault="00321C9F">
      <w:pPr>
        <w:pStyle w:val="32"/>
        <w:keepNext/>
        <w:keepLines/>
        <w:framePr w:w="2124" w:h="269" w:wrap="none" w:hAnchor="margin" w:x="8" w:y="2"/>
        <w:shd w:val="clear" w:color="auto" w:fill="auto"/>
        <w:spacing w:after="0"/>
      </w:pPr>
      <w:bookmarkStart w:id="13" w:name="bookmark12"/>
      <w:bookmarkStart w:id="14" w:name="bookmark13"/>
      <w:r>
        <w:rPr>
          <w:rStyle w:val="31"/>
          <w:color w:val="000000"/>
        </w:rPr>
        <w:lastRenderedPageBreak/>
        <w:t xml:space="preserve">ГОСТ </w:t>
      </w:r>
      <w:r>
        <w:rPr>
          <w:rStyle w:val="31"/>
          <w:color w:val="000000"/>
          <w:lang w:val="en-US" w:eastAsia="en-US"/>
        </w:rPr>
        <w:t xml:space="preserve">ISO </w:t>
      </w:r>
      <w:r>
        <w:rPr>
          <w:rStyle w:val="31"/>
          <w:color w:val="000000"/>
        </w:rPr>
        <w:t>4034—2014</w:t>
      </w:r>
      <w:bookmarkEnd w:id="13"/>
      <w:bookmarkEnd w:id="14"/>
    </w:p>
    <w:p w:rsidR="00000000" w:rsidRDefault="00321C9F">
      <w:pPr>
        <w:pStyle w:val="32"/>
        <w:keepNext/>
        <w:keepLines/>
        <w:framePr w:w="1542" w:h="269" w:wrap="none" w:hAnchor="margin" w:x="4081" w:y="568"/>
        <w:shd w:val="clear" w:color="auto" w:fill="auto"/>
        <w:spacing w:after="0"/>
      </w:pPr>
      <w:bookmarkStart w:id="15" w:name="bookmark14"/>
      <w:bookmarkStart w:id="16" w:name="bookmark15"/>
      <w:r>
        <w:rPr>
          <w:rStyle w:val="31"/>
          <w:color w:val="000000"/>
        </w:rPr>
        <w:t>Библиография</w:t>
      </w:r>
      <w:bookmarkEnd w:id="15"/>
      <w:bookmarkEnd w:id="16"/>
    </w:p>
    <w:p w:rsidR="00000000" w:rsidRDefault="00321C9F">
      <w:pPr>
        <w:pStyle w:val="24"/>
        <w:framePr w:w="1185" w:h="465" w:wrap="none" w:hAnchor="margin" w:x="2" w:y="1005"/>
        <w:shd w:val="clear" w:color="auto" w:fill="auto"/>
        <w:spacing w:line="276" w:lineRule="auto"/>
        <w:ind w:left="320" w:hanging="320"/>
      </w:pPr>
      <w:r>
        <w:rPr>
          <w:rStyle w:val="23"/>
          <w:color w:val="000000"/>
        </w:rPr>
        <w:t>[1] ISO 4014,</w:t>
      </w:r>
      <w:r>
        <w:rPr>
          <w:rStyle w:val="23"/>
          <w:color w:val="000000"/>
        </w:rPr>
        <w:br/>
        <w:t>ISO 4015.</w:t>
      </w:r>
    </w:p>
    <w:p w:rsidR="00000000" w:rsidRDefault="00321C9F">
      <w:pPr>
        <w:pStyle w:val="24"/>
        <w:framePr w:w="269" w:h="247" w:wrap="none" w:hAnchor="margin" w:x="2" w:y="1223"/>
        <w:shd w:val="clear" w:color="auto" w:fill="auto"/>
        <w:spacing w:line="240" w:lineRule="auto"/>
      </w:pPr>
      <w:r>
        <w:rPr>
          <w:rStyle w:val="23"/>
          <w:color w:val="000000"/>
          <w:lang w:val="ru-RU" w:eastAsia="ru-RU"/>
        </w:rPr>
        <w:t>(2]</w:t>
      </w:r>
    </w:p>
    <w:p w:rsidR="00000000" w:rsidRDefault="00321C9F">
      <w:pPr>
        <w:pStyle w:val="24"/>
        <w:framePr w:w="356" w:h="1266" w:wrap="none" w:hAnchor="margin" w:x="306" w:y="1630"/>
        <w:shd w:val="clear" w:color="auto" w:fill="auto"/>
        <w:spacing w:line="269" w:lineRule="auto"/>
        <w:jc w:val="both"/>
      </w:pPr>
      <w:r>
        <w:rPr>
          <w:rStyle w:val="23"/>
          <w:color w:val="000000"/>
        </w:rPr>
        <w:t>ISO</w:t>
      </w:r>
      <w:r>
        <w:rPr>
          <w:rStyle w:val="23"/>
          <w:color w:val="000000"/>
        </w:rPr>
        <w:br/>
        <w:t>ISO</w:t>
      </w:r>
      <w:r>
        <w:rPr>
          <w:rStyle w:val="23"/>
          <w:color w:val="000000"/>
        </w:rPr>
        <w:br/>
        <w:t>ISO</w:t>
      </w:r>
      <w:r>
        <w:rPr>
          <w:rStyle w:val="23"/>
          <w:color w:val="000000"/>
        </w:rPr>
        <w:br/>
        <w:t>ISO</w:t>
      </w:r>
      <w:r>
        <w:rPr>
          <w:rStyle w:val="23"/>
          <w:color w:val="000000"/>
        </w:rPr>
        <w:br/>
        <w:t>ISO</w:t>
      </w:r>
      <w:r>
        <w:rPr>
          <w:rStyle w:val="23"/>
          <w:color w:val="000000"/>
        </w:rPr>
        <w:br/>
        <w:t>ISO</w:t>
      </w:r>
    </w:p>
    <w:p w:rsidR="00000000" w:rsidRDefault="00321C9F">
      <w:pPr>
        <w:pStyle w:val="24"/>
        <w:framePr w:w="502" w:h="1266" w:wrap="none" w:hAnchor="margin" w:x="685" w:y="1630"/>
        <w:shd w:val="clear" w:color="auto" w:fill="auto"/>
        <w:spacing w:line="240" w:lineRule="auto"/>
      </w:pPr>
      <w:r>
        <w:rPr>
          <w:rStyle w:val="23"/>
          <w:color w:val="000000"/>
        </w:rPr>
        <w:t>4016,</w:t>
      </w:r>
    </w:p>
    <w:p w:rsidR="00000000" w:rsidRDefault="00321C9F">
      <w:pPr>
        <w:pStyle w:val="24"/>
        <w:framePr w:w="502" w:h="1266" w:wrap="none" w:hAnchor="margin" w:x="685" w:y="1630"/>
        <w:shd w:val="clear" w:color="auto" w:fill="auto"/>
        <w:spacing w:line="240" w:lineRule="auto"/>
      </w:pPr>
      <w:r>
        <w:rPr>
          <w:rStyle w:val="23"/>
          <w:color w:val="000000"/>
        </w:rPr>
        <w:t>4017,</w:t>
      </w:r>
    </w:p>
    <w:p w:rsidR="00000000" w:rsidRDefault="00321C9F">
      <w:pPr>
        <w:pStyle w:val="24"/>
        <w:framePr w:w="502" w:h="1266" w:wrap="none" w:hAnchor="margin" w:x="685" w:y="1630"/>
        <w:shd w:val="clear" w:color="auto" w:fill="auto"/>
        <w:spacing w:line="240" w:lineRule="auto"/>
      </w:pPr>
      <w:r>
        <w:rPr>
          <w:rStyle w:val="23"/>
          <w:color w:val="000000"/>
        </w:rPr>
        <w:t>4018,</w:t>
      </w:r>
    </w:p>
    <w:p w:rsidR="00000000" w:rsidRDefault="00321C9F">
      <w:pPr>
        <w:pStyle w:val="24"/>
        <w:framePr w:w="502" w:h="1266" w:wrap="none" w:hAnchor="margin" w:x="685" w:y="1630"/>
        <w:shd w:val="clear" w:color="auto" w:fill="auto"/>
        <w:spacing w:line="240" w:lineRule="auto"/>
      </w:pPr>
      <w:r>
        <w:rPr>
          <w:rStyle w:val="23"/>
          <w:color w:val="000000"/>
        </w:rPr>
        <w:t>4032,</w:t>
      </w:r>
    </w:p>
    <w:p w:rsidR="00000000" w:rsidRDefault="00321C9F">
      <w:pPr>
        <w:pStyle w:val="24"/>
        <w:framePr w:w="502" w:h="1266" w:wrap="none" w:hAnchor="margin" w:x="685" w:y="1630"/>
        <w:shd w:val="clear" w:color="auto" w:fill="auto"/>
        <w:spacing w:line="240" w:lineRule="auto"/>
      </w:pPr>
      <w:r>
        <w:rPr>
          <w:rStyle w:val="23"/>
          <w:color w:val="000000"/>
        </w:rPr>
        <w:t>4033,</w:t>
      </w:r>
    </w:p>
    <w:p w:rsidR="00000000" w:rsidRDefault="00321C9F">
      <w:pPr>
        <w:pStyle w:val="24"/>
        <w:framePr w:w="502" w:h="1266" w:wrap="none" w:hAnchor="margin" w:x="685" w:y="1630"/>
        <w:shd w:val="clear" w:color="auto" w:fill="auto"/>
        <w:spacing w:line="240" w:lineRule="auto"/>
      </w:pPr>
      <w:r>
        <w:rPr>
          <w:rStyle w:val="23"/>
          <w:color w:val="000000"/>
        </w:rPr>
        <w:t>4035,</w:t>
      </w:r>
    </w:p>
    <w:p w:rsidR="00000000" w:rsidRDefault="00321C9F">
      <w:pPr>
        <w:pStyle w:val="24"/>
        <w:framePr w:w="1178" w:h="1258" w:wrap="none" w:hAnchor="margin" w:x="2" w:y="1637"/>
        <w:shd w:val="clear" w:color="auto" w:fill="auto"/>
      </w:pPr>
      <w:r>
        <w:rPr>
          <w:rStyle w:val="23"/>
          <w:color w:val="000000"/>
        </w:rPr>
        <w:t>[3]</w:t>
      </w:r>
    </w:p>
    <w:p w:rsidR="00000000" w:rsidRDefault="00321C9F">
      <w:pPr>
        <w:pStyle w:val="24"/>
        <w:framePr w:w="1178" w:h="1258" w:wrap="none" w:hAnchor="margin" w:x="2" w:y="1637"/>
        <w:shd w:val="clear" w:color="auto" w:fill="auto"/>
      </w:pPr>
      <w:r>
        <w:rPr>
          <w:rStyle w:val="23"/>
          <w:color w:val="000000"/>
        </w:rPr>
        <w:t>[4]</w:t>
      </w:r>
    </w:p>
    <w:p w:rsidR="00000000" w:rsidRDefault="00321C9F">
      <w:pPr>
        <w:pStyle w:val="24"/>
        <w:framePr w:w="1178" w:h="1258" w:wrap="none" w:hAnchor="margin" w:x="2" w:y="1637"/>
        <w:shd w:val="clear" w:color="auto" w:fill="auto"/>
      </w:pPr>
      <w:r>
        <w:rPr>
          <w:rStyle w:val="23"/>
          <w:color w:val="000000"/>
        </w:rPr>
        <w:t>[5]</w:t>
      </w:r>
    </w:p>
    <w:p w:rsidR="00000000" w:rsidRDefault="00321C9F">
      <w:pPr>
        <w:pStyle w:val="24"/>
        <w:framePr w:w="1178" w:h="1258" w:wrap="none" w:hAnchor="margin" w:x="2" w:y="1637"/>
        <w:shd w:val="clear" w:color="auto" w:fill="auto"/>
      </w:pPr>
      <w:r>
        <w:rPr>
          <w:rStyle w:val="23"/>
          <w:color w:val="000000"/>
        </w:rPr>
        <w:t>[6]</w:t>
      </w:r>
    </w:p>
    <w:p w:rsidR="00000000" w:rsidRDefault="00321C9F">
      <w:pPr>
        <w:pStyle w:val="24"/>
        <w:framePr w:w="1178" w:h="1258" w:wrap="none" w:hAnchor="margin" w:x="2" w:y="1637"/>
        <w:shd w:val="clear" w:color="auto" w:fill="auto"/>
      </w:pPr>
      <w:r>
        <w:rPr>
          <w:rStyle w:val="23"/>
          <w:color w:val="000000"/>
        </w:rPr>
        <w:t>[7]</w:t>
      </w:r>
    </w:p>
    <w:p w:rsidR="00000000" w:rsidRDefault="00321C9F">
      <w:pPr>
        <w:pStyle w:val="24"/>
        <w:framePr w:w="1178" w:h="1258" w:wrap="none" w:hAnchor="margin" w:x="2" w:y="1637"/>
        <w:shd w:val="clear" w:color="auto" w:fill="auto"/>
        <w:spacing w:line="240" w:lineRule="auto"/>
      </w:pPr>
      <w:r>
        <w:rPr>
          <w:rStyle w:val="23"/>
          <w:color w:val="000000"/>
        </w:rPr>
        <w:t>[8]</w:t>
      </w:r>
    </w:p>
    <w:p w:rsidR="00000000" w:rsidRDefault="00321C9F">
      <w:pPr>
        <w:pStyle w:val="24"/>
        <w:framePr w:w="8502" w:h="2109" w:wrap="none" w:hAnchor="margin" w:x="1194" w:y="1005"/>
        <w:shd w:val="clear" w:color="auto" w:fill="auto"/>
        <w:spacing w:line="266" w:lineRule="auto"/>
      </w:pPr>
      <w:r>
        <w:rPr>
          <w:rStyle w:val="23"/>
          <w:color w:val="000000"/>
        </w:rPr>
        <w:t xml:space="preserve">Hexagon head bolts — Product grades A and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8502" w:h="2109" w:wrap="none" w:hAnchor="margin" w:x="1194" w:y="1005"/>
        <w:shd w:val="clear" w:color="auto" w:fill="auto"/>
        <w:spacing w:line="266" w:lineRule="auto"/>
      </w:pPr>
      <w:r>
        <w:rPr>
          <w:rStyle w:val="23"/>
          <w:color w:val="000000"/>
        </w:rPr>
        <w:t xml:space="preserve">Hexagon head bolts — Product grade </w:t>
      </w:r>
      <w:r>
        <w:rPr>
          <w:rStyle w:val="23"/>
          <w:color w:val="000000"/>
          <w:lang w:val="ru-RU" w:eastAsia="ru-RU"/>
        </w:rPr>
        <w:t xml:space="preserve">В </w:t>
      </w:r>
      <w:r>
        <w:rPr>
          <w:rStyle w:val="23"/>
          <w:color w:val="000000"/>
        </w:rPr>
        <w:t>— Reduced shank (shank diameter approximately equal to pitch</w:t>
      </w:r>
      <w:r>
        <w:rPr>
          <w:rStyle w:val="23"/>
          <w:color w:val="000000"/>
        </w:rPr>
        <w:br/>
        <w:t>diameter)</w:t>
      </w:r>
    </w:p>
    <w:p w:rsidR="00000000" w:rsidRDefault="00321C9F">
      <w:pPr>
        <w:pStyle w:val="24"/>
        <w:framePr w:w="8502" w:h="2109" w:wrap="none" w:hAnchor="margin" w:x="1194" w:y="1005"/>
        <w:shd w:val="clear" w:color="auto" w:fill="auto"/>
        <w:spacing w:line="266" w:lineRule="auto"/>
      </w:pPr>
      <w:r>
        <w:rPr>
          <w:rStyle w:val="23"/>
          <w:color w:val="000000"/>
        </w:rPr>
        <w:t>Hexagon head bolts — Product grade C</w:t>
      </w:r>
    </w:p>
    <w:p w:rsidR="00000000" w:rsidRDefault="00321C9F">
      <w:pPr>
        <w:pStyle w:val="24"/>
        <w:framePr w:w="8502" w:h="2109" w:wrap="none" w:hAnchor="margin" w:x="1194" w:y="1005"/>
        <w:shd w:val="clear" w:color="auto" w:fill="auto"/>
        <w:spacing w:line="266" w:lineRule="auto"/>
      </w:pPr>
      <w:r>
        <w:rPr>
          <w:rStyle w:val="23"/>
          <w:color w:val="000000"/>
        </w:rPr>
        <w:t xml:space="preserve">Hexagon head screws — Product grades A and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8502" w:h="2109" w:wrap="none" w:hAnchor="margin" w:x="1194" w:y="1005"/>
        <w:shd w:val="clear" w:color="auto" w:fill="auto"/>
        <w:spacing w:line="266" w:lineRule="auto"/>
      </w:pPr>
      <w:r>
        <w:rPr>
          <w:rStyle w:val="23"/>
          <w:color w:val="000000"/>
        </w:rPr>
        <w:t xml:space="preserve">Hexagon head screws — </w:t>
      </w:r>
      <w:r>
        <w:rPr>
          <w:rStyle w:val="23"/>
          <w:color w:val="000000"/>
        </w:rPr>
        <w:t>Product grade C</w:t>
      </w:r>
    </w:p>
    <w:p w:rsidR="00000000" w:rsidRDefault="00321C9F">
      <w:pPr>
        <w:pStyle w:val="24"/>
        <w:framePr w:w="8502" w:h="2109" w:wrap="none" w:hAnchor="margin" w:x="1194" w:y="1005"/>
        <w:shd w:val="clear" w:color="auto" w:fill="auto"/>
        <w:spacing w:line="266" w:lineRule="auto"/>
      </w:pPr>
      <w:r>
        <w:rPr>
          <w:rStyle w:val="23"/>
          <w:color w:val="000000"/>
        </w:rPr>
        <w:t xml:space="preserve">Hexagon regular nuts (style 1) — Product grades A and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8502" w:h="2109" w:wrap="none" w:hAnchor="margin" w:x="1194" w:y="1005"/>
        <w:shd w:val="clear" w:color="auto" w:fill="auto"/>
        <w:spacing w:line="266" w:lineRule="auto"/>
      </w:pPr>
      <w:r>
        <w:rPr>
          <w:rStyle w:val="23"/>
          <w:color w:val="000000"/>
        </w:rPr>
        <w:t xml:space="preserve">Hexagon high nuts (style 2) — Product grades A and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8502" w:h="2109" w:wrap="none" w:hAnchor="margin" w:x="1194" w:y="1005"/>
        <w:shd w:val="clear" w:color="auto" w:fill="auto"/>
        <w:spacing w:line="266" w:lineRule="auto"/>
      </w:pPr>
      <w:r>
        <w:rPr>
          <w:rStyle w:val="23"/>
          <w:color w:val="000000"/>
        </w:rPr>
        <w:t xml:space="preserve">Hexagon thin nuts chamfered (style 0) — Product grades A and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8502" w:h="2109" w:wrap="none" w:hAnchor="margin" w:x="1194" w:y="1005"/>
        <w:shd w:val="clear" w:color="auto" w:fill="auto"/>
        <w:spacing w:line="266" w:lineRule="auto"/>
      </w:pPr>
      <w:r>
        <w:rPr>
          <w:rStyle w:val="23"/>
          <w:color w:val="000000"/>
        </w:rPr>
        <w:t xml:space="preserve">Hexagon thin nuts unchamfered (style 0) — Product grade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8938" w:h="3571" w:wrap="none" w:hAnchor="margin" w:x="2" w:y="2903"/>
        <w:numPr>
          <w:ilvl w:val="0"/>
          <w:numId w:val="6"/>
        </w:numPr>
        <w:shd w:val="clear" w:color="auto" w:fill="auto"/>
        <w:tabs>
          <w:tab w:val="left" w:pos="305"/>
        </w:tabs>
        <w:spacing w:line="240" w:lineRule="auto"/>
      </w:pPr>
      <w:r>
        <w:rPr>
          <w:rStyle w:val="23"/>
          <w:color w:val="000000"/>
        </w:rPr>
        <w:t>ISO 4036.</w:t>
      </w:r>
    </w:p>
    <w:p w:rsidR="00000000" w:rsidRDefault="00321C9F">
      <w:pPr>
        <w:pStyle w:val="24"/>
        <w:framePr w:w="8938" w:h="3571" w:wrap="none" w:hAnchor="margin" w:x="2" w:y="2903"/>
        <w:numPr>
          <w:ilvl w:val="0"/>
          <w:numId w:val="6"/>
        </w:numPr>
        <w:shd w:val="clear" w:color="auto" w:fill="auto"/>
        <w:tabs>
          <w:tab w:val="left" w:pos="400"/>
        </w:tabs>
        <w:jc w:val="both"/>
      </w:pPr>
      <w:r>
        <w:rPr>
          <w:rStyle w:val="23"/>
          <w:color w:val="000000"/>
        </w:rPr>
        <w:t>ISO 4161. Hexagon nuts with flange, style 2 — Coarse thread</w:t>
      </w:r>
    </w:p>
    <w:p w:rsidR="00000000" w:rsidRDefault="00321C9F">
      <w:pPr>
        <w:pStyle w:val="24"/>
        <w:framePr w:w="8938" w:h="3571" w:wrap="none" w:hAnchor="margin" w:x="2" w:y="2903"/>
        <w:numPr>
          <w:ilvl w:val="0"/>
          <w:numId w:val="6"/>
        </w:numPr>
        <w:shd w:val="clear" w:color="auto" w:fill="auto"/>
        <w:tabs>
          <w:tab w:val="left" w:pos="385"/>
        </w:tabs>
        <w:jc w:val="both"/>
      </w:pPr>
      <w:r>
        <w:rPr>
          <w:rStyle w:val="23"/>
          <w:color w:val="000000"/>
        </w:rPr>
        <w:t xml:space="preserve">ISO 4162, Hexagon flange bolts — Small series — Product grade A with driving feature of product grade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[12]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[13]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[14]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[15]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[16]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[17]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[18]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[19]</w:t>
      </w:r>
    </w:p>
    <w:p w:rsidR="00000000" w:rsidRDefault="00321C9F">
      <w:pPr>
        <w:pStyle w:val="24"/>
        <w:framePr w:w="8938" w:h="3571" w:wrap="none" w:hAnchor="margin" w:x="2" w:y="2903"/>
        <w:numPr>
          <w:ilvl w:val="0"/>
          <w:numId w:val="6"/>
        </w:numPr>
        <w:shd w:val="clear" w:color="auto" w:fill="auto"/>
        <w:jc w:val="both"/>
      </w:pPr>
      <w:r>
        <w:rPr>
          <w:rStyle w:val="23"/>
          <w:color w:val="000000"/>
        </w:rPr>
        <w:br/>
        <w:t>[21]</w:t>
      </w:r>
      <w:r>
        <w:rPr>
          <w:rStyle w:val="23"/>
          <w:color w:val="000000"/>
        </w:rPr>
        <w:br/>
        <w:t>[22]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[23]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[24]</w:t>
      </w:r>
    </w:p>
    <w:p w:rsidR="00000000" w:rsidRDefault="00321C9F">
      <w:pPr>
        <w:pStyle w:val="24"/>
        <w:framePr w:w="8938" w:h="3571" w:wrap="none" w:hAnchor="margin" w:x="2" w:y="2903"/>
        <w:shd w:val="clear" w:color="auto" w:fill="auto"/>
        <w:jc w:val="both"/>
      </w:pPr>
      <w:r>
        <w:rPr>
          <w:rStyle w:val="23"/>
          <w:color w:val="000000"/>
        </w:rPr>
        <w:t>[25]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7040,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7041,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7042,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7043,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7044,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7719,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7720,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8673,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8674,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8675,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8676,</w:t>
      </w:r>
    </w:p>
    <w:p w:rsidR="00000000" w:rsidRDefault="00321C9F">
      <w:pPr>
        <w:pStyle w:val="24"/>
        <w:framePr w:w="887" w:h="2516" w:wrap="none" w:hAnchor="margin" w:x="401" w:y="3492"/>
        <w:shd w:val="clear" w:color="auto" w:fill="auto"/>
        <w:spacing w:line="276" w:lineRule="auto"/>
        <w:jc w:val="both"/>
      </w:pPr>
      <w:r>
        <w:rPr>
          <w:rStyle w:val="23"/>
          <w:color w:val="000000"/>
        </w:rPr>
        <w:t>ISO 8765,</w:t>
      </w:r>
    </w:p>
    <w:p w:rsidR="00000000" w:rsidRDefault="00321C9F">
      <w:pPr>
        <w:pStyle w:val="24"/>
        <w:framePr w:w="8400" w:h="2524" w:wrap="none" w:hAnchor="margin" w:x="1296" w:y="3485"/>
        <w:shd w:val="clear" w:color="auto" w:fill="auto"/>
      </w:pPr>
      <w:r>
        <w:rPr>
          <w:rStyle w:val="23"/>
          <w:color w:val="000000"/>
        </w:rPr>
        <w:t>Prevailing torque type hexagon regular nuts (with non-metallic insert) — Property classes 5,8 and 10</w:t>
      </w:r>
      <w:r>
        <w:rPr>
          <w:rStyle w:val="23"/>
          <w:color w:val="000000"/>
        </w:rPr>
        <w:br/>
      </w:r>
      <w:r>
        <w:rPr>
          <w:rStyle w:val="23"/>
          <w:color w:val="000000"/>
        </w:rPr>
        <w:t>Prevailing torque type hexagon nuts (with non-metallic insert), style 2 — Property classes 9 and 12</w:t>
      </w:r>
      <w:r>
        <w:rPr>
          <w:rStyle w:val="23"/>
          <w:color w:val="000000"/>
        </w:rPr>
        <w:br/>
        <w:t>Prevailing torque type all-metal hexagon high nuts — Property classes 5, 8, 10 and 12</w:t>
      </w:r>
    </w:p>
    <w:p w:rsidR="00000000" w:rsidRDefault="00321C9F">
      <w:pPr>
        <w:pStyle w:val="24"/>
        <w:framePr w:w="8400" w:h="2524" w:wrap="none" w:hAnchor="margin" w:x="1296" w:y="3485"/>
        <w:shd w:val="clear" w:color="auto" w:fill="auto"/>
      </w:pPr>
      <w:r>
        <w:rPr>
          <w:rStyle w:val="23"/>
          <w:color w:val="000000"/>
        </w:rPr>
        <w:t>Prevailing torque type hexagon nuts with flange (with non-metallic ins</w:t>
      </w:r>
      <w:r>
        <w:rPr>
          <w:rStyle w:val="23"/>
          <w:color w:val="000000"/>
        </w:rPr>
        <w:t xml:space="preserve">ert), style 2 — Product grades A and </w:t>
      </w:r>
      <w:r>
        <w:rPr>
          <w:rStyle w:val="23"/>
          <w:color w:val="000000"/>
          <w:lang w:val="ru-RU" w:eastAsia="ru-RU"/>
        </w:rPr>
        <w:t>В</w:t>
      </w:r>
      <w:r>
        <w:rPr>
          <w:rStyle w:val="23"/>
          <w:color w:val="000000"/>
          <w:lang w:val="ru-RU" w:eastAsia="ru-RU"/>
        </w:rPr>
        <w:br/>
      </w:r>
      <w:r>
        <w:rPr>
          <w:rStyle w:val="23"/>
          <w:color w:val="000000"/>
        </w:rPr>
        <w:t xml:space="preserve">Prevailing torque type all-metal hexagon nuts with flange, style 2 — Product grades A and </w:t>
      </w:r>
      <w:r>
        <w:rPr>
          <w:rStyle w:val="23"/>
          <w:color w:val="000000"/>
          <w:lang w:val="ru-RU" w:eastAsia="ru-RU"/>
        </w:rPr>
        <w:t>В</w:t>
      </w:r>
      <w:r>
        <w:rPr>
          <w:rStyle w:val="23"/>
          <w:color w:val="000000"/>
          <w:lang w:val="ru-RU" w:eastAsia="ru-RU"/>
        </w:rPr>
        <w:br/>
      </w:r>
      <w:r>
        <w:rPr>
          <w:rStyle w:val="23"/>
          <w:color w:val="000000"/>
        </w:rPr>
        <w:t>Prevailing torque type all-metal hexagon regular nuts — Property classes 5, 8 and 10</w:t>
      </w:r>
    </w:p>
    <w:p w:rsidR="00000000" w:rsidRDefault="00321C9F">
      <w:pPr>
        <w:pStyle w:val="24"/>
        <w:framePr w:w="8400" w:h="2524" w:wrap="none" w:hAnchor="margin" w:x="1296" w:y="3485"/>
        <w:shd w:val="clear" w:color="auto" w:fill="auto"/>
      </w:pPr>
      <w:r>
        <w:rPr>
          <w:rStyle w:val="23"/>
          <w:color w:val="000000"/>
        </w:rPr>
        <w:t>Prevailing torque type all-metal hexagon</w:t>
      </w:r>
      <w:r>
        <w:rPr>
          <w:rStyle w:val="23"/>
          <w:color w:val="000000"/>
        </w:rPr>
        <w:t xml:space="preserve"> nuts, style 2 — Property class 9</w:t>
      </w:r>
      <w:r>
        <w:rPr>
          <w:rStyle w:val="23"/>
          <w:color w:val="000000"/>
        </w:rPr>
        <w:br/>
        <w:t xml:space="preserve">Hexagon regular nuts (style 1) with metric fine pitch thread — Product grades A and </w:t>
      </w:r>
      <w:r>
        <w:rPr>
          <w:rStyle w:val="23"/>
          <w:color w:val="000000"/>
          <w:lang w:val="ru-RU" w:eastAsia="ru-RU"/>
        </w:rPr>
        <w:t>В</w:t>
      </w:r>
      <w:r>
        <w:rPr>
          <w:rStyle w:val="23"/>
          <w:color w:val="000000"/>
          <w:lang w:val="ru-RU" w:eastAsia="ru-RU"/>
        </w:rPr>
        <w:br/>
      </w:r>
      <w:r>
        <w:rPr>
          <w:rStyle w:val="23"/>
          <w:color w:val="000000"/>
        </w:rPr>
        <w:t xml:space="preserve">Hexagon high nuts (style 2) with metric fine pitch thread — Product grades A and </w:t>
      </w:r>
      <w:r>
        <w:rPr>
          <w:rStyle w:val="23"/>
          <w:color w:val="000000"/>
          <w:lang w:val="ru-RU" w:eastAsia="ru-RU"/>
        </w:rPr>
        <w:t>В</w:t>
      </w:r>
      <w:r>
        <w:rPr>
          <w:rStyle w:val="23"/>
          <w:color w:val="000000"/>
          <w:lang w:val="ru-RU" w:eastAsia="ru-RU"/>
        </w:rPr>
        <w:br/>
      </w:r>
      <w:r>
        <w:rPr>
          <w:rStyle w:val="23"/>
          <w:color w:val="000000"/>
        </w:rPr>
        <w:t>Hexagon thin nuts chamfered (style 0) with metric fin</w:t>
      </w:r>
      <w:r>
        <w:rPr>
          <w:rStyle w:val="23"/>
          <w:color w:val="000000"/>
        </w:rPr>
        <w:t xml:space="preserve">e pitch thread — Product grades A and </w:t>
      </w:r>
      <w:r>
        <w:rPr>
          <w:rStyle w:val="23"/>
          <w:color w:val="000000"/>
          <w:lang w:val="ru-RU" w:eastAsia="ru-RU"/>
        </w:rPr>
        <w:t>В</w:t>
      </w:r>
      <w:r>
        <w:rPr>
          <w:rStyle w:val="23"/>
          <w:color w:val="000000"/>
          <w:lang w:val="ru-RU" w:eastAsia="ru-RU"/>
        </w:rPr>
        <w:br/>
      </w:r>
      <w:r>
        <w:rPr>
          <w:rStyle w:val="23"/>
          <w:color w:val="000000"/>
        </w:rPr>
        <w:t xml:space="preserve">Hexagon head screws with metric fine pitch thread — Product grades A and </w:t>
      </w:r>
      <w:r>
        <w:rPr>
          <w:rStyle w:val="23"/>
          <w:color w:val="000000"/>
          <w:lang w:val="ru-RU" w:eastAsia="ru-RU"/>
        </w:rPr>
        <w:t>В</w:t>
      </w:r>
      <w:r>
        <w:rPr>
          <w:rStyle w:val="23"/>
          <w:color w:val="000000"/>
          <w:lang w:val="ru-RU" w:eastAsia="ru-RU"/>
        </w:rPr>
        <w:br/>
      </w:r>
      <w:r>
        <w:rPr>
          <w:rStyle w:val="23"/>
          <w:color w:val="000000"/>
        </w:rPr>
        <w:t xml:space="preserve">Hexagon head bolts with metric fine pitch thread — Product grades A and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6211" w:h="465" w:wrap="none" w:hAnchor="margin" w:x="401" w:y="6016"/>
        <w:shd w:val="clear" w:color="auto" w:fill="auto"/>
        <w:spacing w:line="276" w:lineRule="auto"/>
      </w:pPr>
      <w:r>
        <w:rPr>
          <w:rStyle w:val="23"/>
          <w:color w:val="000000"/>
        </w:rPr>
        <w:t>ISO 10511, Prevailing torque type hexagon thin nuts (with non-metal</w:t>
      </w:r>
      <w:r>
        <w:rPr>
          <w:rStyle w:val="23"/>
          <w:color w:val="000000"/>
        </w:rPr>
        <w:t>lic insert)</w:t>
      </w:r>
      <w:r>
        <w:rPr>
          <w:rStyle w:val="23"/>
          <w:color w:val="000000"/>
        </w:rPr>
        <w:br/>
        <w:t>ISO 10512,</w:t>
      </w:r>
    </w:p>
    <w:p w:rsidR="00000000" w:rsidRDefault="00321C9F">
      <w:pPr>
        <w:pStyle w:val="24"/>
        <w:framePr w:w="1360" w:h="247" w:wrap="none" w:hAnchor="margin" w:x="2" w:y="6590"/>
        <w:shd w:val="clear" w:color="auto" w:fill="auto"/>
        <w:spacing w:line="240" w:lineRule="auto"/>
      </w:pPr>
      <w:r>
        <w:rPr>
          <w:rStyle w:val="23"/>
          <w:color w:val="000000"/>
          <w:lang w:val="ru-RU" w:eastAsia="ru-RU"/>
        </w:rPr>
        <w:t xml:space="preserve">[26] </w:t>
      </w:r>
      <w:r>
        <w:rPr>
          <w:rStyle w:val="23"/>
          <w:color w:val="000000"/>
        </w:rPr>
        <w:t xml:space="preserve">ISO </w:t>
      </w:r>
      <w:r>
        <w:rPr>
          <w:rStyle w:val="23"/>
          <w:color w:val="000000"/>
          <w:lang w:val="ru-RU" w:eastAsia="ru-RU"/>
        </w:rPr>
        <w:t>10513,</w:t>
      </w:r>
    </w:p>
    <w:p w:rsidR="00000000" w:rsidRDefault="00321C9F">
      <w:pPr>
        <w:pStyle w:val="24"/>
        <w:framePr w:w="364" w:h="444" w:wrap="none" w:hAnchor="margin" w:x="2" w:y="7019"/>
        <w:shd w:val="clear" w:color="auto" w:fill="auto"/>
        <w:spacing w:line="240" w:lineRule="auto"/>
      </w:pPr>
      <w:r>
        <w:rPr>
          <w:rStyle w:val="23"/>
          <w:color w:val="000000"/>
        </w:rPr>
        <w:t>[27]</w:t>
      </w:r>
    </w:p>
    <w:p w:rsidR="00000000" w:rsidRDefault="00321C9F">
      <w:pPr>
        <w:pStyle w:val="24"/>
        <w:framePr w:w="364" w:h="444" w:wrap="none" w:hAnchor="margin" w:x="2" w:y="7019"/>
        <w:shd w:val="clear" w:color="auto" w:fill="auto"/>
        <w:spacing w:line="240" w:lineRule="auto"/>
      </w:pPr>
      <w:r>
        <w:rPr>
          <w:rStyle w:val="23"/>
          <w:color w:val="000000"/>
        </w:rPr>
        <w:t>[28]</w:t>
      </w:r>
    </w:p>
    <w:p w:rsidR="00000000" w:rsidRDefault="00321C9F">
      <w:pPr>
        <w:pStyle w:val="24"/>
        <w:framePr w:w="960" w:h="436" w:wrap="none" w:hAnchor="margin" w:x="401" w:y="7012"/>
        <w:shd w:val="clear" w:color="auto" w:fill="auto"/>
        <w:spacing w:line="240" w:lineRule="auto"/>
      </w:pPr>
      <w:r>
        <w:rPr>
          <w:rStyle w:val="23"/>
          <w:color w:val="000000"/>
        </w:rPr>
        <w:t>ISO 10663,</w:t>
      </w:r>
    </w:p>
    <w:p w:rsidR="00000000" w:rsidRDefault="00321C9F">
      <w:pPr>
        <w:pStyle w:val="24"/>
        <w:framePr w:w="960" w:h="436" w:wrap="none" w:hAnchor="margin" w:x="401" w:y="7012"/>
        <w:shd w:val="clear" w:color="auto" w:fill="auto"/>
        <w:spacing w:line="240" w:lineRule="auto"/>
      </w:pPr>
      <w:r>
        <w:rPr>
          <w:rStyle w:val="23"/>
          <w:color w:val="000000"/>
        </w:rPr>
        <w:t>ISO 12125,</w:t>
      </w:r>
    </w:p>
    <w:p w:rsidR="00000000" w:rsidRDefault="00321C9F">
      <w:pPr>
        <w:pStyle w:val="24"/>
        <w:framePr w:w="364" w:h="233" w:wrap="none" w:hAnchor="margin" w:x="2" w:y="7637"/>
        <w:shd w:val="clear" w:color="auto" w:fill="auto"/>
        <w:spacing w:line="240" w:lineRule="auto"/>
        <w:jc w:val="right"/>
      </w:pPr>
      <w:r>
        <w:rPr>
          <w:rStyle w:val="23"/>
          <w:color w:val="000000"/>
          <w:lang w:val="ru-RU" w:eastAsia="ru-RU"/>
        </w:rPr>
        <w:t>[29]</w:t>
      </w:r>
    </w:p>
    <w:p w:rsidR="00000000" w:rsidRDefault="00321C9F">
      <w:pPr>
        <w:pStyle w:val="24"/>
        <w:framePr w:w="953" w:h="233" w:wrap="none" w:hAnchor="margin" w:x="401" w:y="7630"/>
        <w:shd w:val="clear" w:color="auto" w:fill="auto"/>
        <w:spacing w:line="240" w:lineRule="auto"/>
      </w:pPr>
      <w:r>
        <w:rPr>
          <w:rStyle w:val="23"/>
          <w:color w:val="000000"/>
        </w:rPr>
        <w:t xml:space="preserve">ISO </w:t>
      </w:r>
      <w:r>
        <w:rPr>
          <w:rStyle w:val="23"/>
          <w:color w:val="000000"/>
          <w:lang w:val="ru-RU" w:eastAsia="ru-RU"/>
        </w:rPr>
        <w:t>12126,</w:t>
      </w:r>
    </w:p>
    <w:p w:rsidR="00000000" w:rsidRDefault="00321C9F">
      <w:pPr>
        <w:pStyle w:val="24"/>
        <w:framePr w:w="364" w:h="647" w:wrap="none" w:hAnchor="margin" w:x="2" w:y="8052"/>
        <w:shd w:val="clear" w:color="auto" w:fill="auto"/>
        <w:spacing w:line="240" w:lineRule="auto"/>
      </w:pPr>
      <w:r>
        <w:rPr>
          <w:rStyle w:val="23"/>
          <w:color w:val="000000"/>
        </w:rPr>
        <w:t>[30]</w:t>
      </w:r>
    </w:p>
    <w:p w:rsidR="00000000" w:rsidRDefault="00321C9F">
      <w:pPr>
        <w:pStyle w:val="24"/>
        <w:framePr w:w="364" w:h="647" w:wrap="none" w:hAnchor="margin" w:x="2" w:y="8052"/>
        <w:shd w:val="clear" w:color="auto" w:fill="auto"/>
        <w:spacing w:line="240" w:lineRule="auto"/>
      </w:pPr>
      <w:r>
        <w:rPr>
          <w:rStyle w:val="23"/>
          <w:color w:val="000000"/>
        </w:rPr>
        <w:t>[31]</w:t>
      </w:r>
    </w:p>
    <w:p w:rsidR="00000000" w:rsidRDefault="00321C9F">
      <w:pPr>
        <w:pStyle w:val="24"/>
        <w:framePr w:w="364" w:h="647" w:wrap="none" w:hAnchor="margin" w:x="2" w:y="8052"/>
        <w:shd w:val="clear" w:color="auto" w:fill="auto"/>
        <w:spacing w:line="240" w:lineRule="auto"/>
      </w:pPr>
      <w:r>
        <w:rPr>
          <w:rStyle w:val="23"/>
          <w:color w:val="000000"/>
        </w:rPr>
        <w:t>[32]</w:t>
      </w:r>
    </w:p>
    <w:p w:rsidR="00000000" w:rsidRDefault="00321C9F">
      <w:pPr>
        <w:pStyle w:val="24"/>
        <w:framePr w:w="8313" w:h="2320" w:wrap="none" w:hAnchor="margin" w:x="1397" w:y="6176"/>
        <w:shd w:val="clear" w:color="auto" w:fill="auto"/>
        <w:spacing w:line="276" w:lineRule="auto"/>
      </w:pPr>
      <w:r>
        <w:rPr>
          <w:rStyle w:val="23"/>
          <w:color w:val="000000"/>
        </w:rPr>
        <w:t>Prevailing torque type hexagon nuts (with non-metallic insert), style 1, with metric fine pitch thread —</w:t>
      </w:r>
      <w:r>
        <w:rPr>
          <w:rStyle w:val="23"/>
          <w:color w:val="000000"/>
        </w:rPr>
        <w:br/>
        <w:t>Property classes 6, 8 and 10</w:t>
      </w:r>
    </w:p>
    <w:p w:rsidR="00000000" w:rsidRDefault="00321C9F">
      <w:pPr>
        <w:pStyle w:val="24"/>
        <w:framePr w:w="8313" w:h="2320" w:wrap="none" w:hAnchor="margin" w:x="1397" w:y="6176"/>
        <w:shd w:val="clear" w:color="auto" w:fill="auto"/>
        <w:spacing w:line="276" w:lineRule="auto"/>
      </w:pPr>
      <w:r>
        <w:rPr>
          <w:rStyle w:val="23"/>
          <w:color w:val="000000"/>
        </w:rPr>
        <w:t>Prevailing torque type all-metal hexagon nuts, style 2, with metric fine pitch thread — Property classes</w:t>
      </w:r>
      <w:r>
        <w:rPr>
          <w:rStyle w:val="23"/>
          <w:color w:val="000000"/>
        </w:rPr>
        <w:br/>
        <w:t>8, 10and 12</w:t>
      </w:r>
    </w:p>
    <w:p w:rsidR="00000000" w:rsidRDefault="00321C9F">
      <w:pPr>
        <w:pStyle w:val="24"/>
        <w:framePr w:w="8313" w:h="2320" w:wrap="none" w:hAnchor="margin" w:x="1397" w:y="6176"/>
        <w:shd w:val="clear" w:color="auto" w:fill="auto"/>
        <w:spacing w:line="276" w:lineRule="auto"/>
      </w:pPr>
      <w:r>
        <w:rPr>
          <w:rStyle w:val="23"/>
          <w:color w:val="000000"/>
        </w:rPr>
        <w:t>Hexagon nuts with flange, style 2 — Fine pitch thread</w:t>
      </w:r>
    </w:p>
    <w:p w:rsidR="00000000" w:rsidRDefault="00321C9F">
      <w:pPr>
        <w:pStyle w:val="24"/>
        <w:framePr w:w="8313" w:h="2320" w:wrap="none" w:hAnchor="margin" w:x="1397" w:y="6176"/>
        <w:shd w:val="clear" w:color="auto" w:fill="auto"/>
        <w:spacing w:line="276" w:lineRule="auto"/>
      </w:pPr>
      <w:r>
        <w:rPr>
          <w:rStyle w:val="23"/>
          <w:color w:val="000000"/>
        </w:rPr>
        <w:t>Prevailing torque type hexagon nuts with flange (with non-metallic insert) with metri</w:t>
      </w:r>
      <w:r>
        <w:rPr>
          <w:rStyle w:val="23"/>
          <w:color w:val="000000"/>
        </w:rPr>
        <w:t>c fine pitch thread,</w:t>
      </w:r>
      <w:r>
        <w:rPr>
          <w:rStyle w:val="23"/>
          <w:color w:val="000000"/>
        </w:rPr>
        <w:br/>
        <w:t xml:space="preserve">style 2 — Product grades A and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8313" w:h="2320" w:wrap="none" w:hAnchor="margin" w:x="1397" w:y="6176"/>
        <w:shd w:val="clear" w:color="auto" w:fill="auto"/>
        <w:spacing w:line="276" w:lineRule="auto"/>
      </w:pPr>
      <w:r>
        <w:rPr>
          <w:rStyle w:val="23"/>
          <w:color w:val="000000"/>
        </w:rPr>
        <w:t>Prevailing torque type all-metal hexagon nuts with flange with metric fine pitch thread, style 2 — Product</w:t>
      </w:r>
      <w:r>
        <w:rPr>
          <w:rStyle w:val="23"/>
          <w:color w:val="000000"/>
        </w:rPr>
        <w:br/>
        <w:t xml:space="preserve">grades A and </w:t>
      </w:r>
      <w:r>
        <w:rPr>
          <w:rStyle w:val="23"/>
          <w:color w:val="000000"/>
          <w:lang w:val="ru-RU" w:eastAsia="ru-RU"/>
        </w:rPr>
        <w:t>В</w:t>
      </w:r>
    </w:p>
    <w:p w:rsidR="00000000" w:rsidRDefault="00321C9F">
      <w:pPr>
        <w:pStyle w:val="24"/>
        <w:framePr w:w="8313" w:h="2320" w:wrap="none" w:hAnchor="margin" w:x="1397" w:y="6176"/>
        <w:shd w:val="clear" w:color="auto" w:fill="auto"/>
        <w:spacing w:line="276" w:lineRule="auto"/>
      </w:pPr>
      <w:r>
        <w:rPr>
          <w:rStyle w:val="23"/>
          <w:color w:val="000000"/>
        </w:rPr>
        <w:t>Hexagon bolts with flange — Small series — Product grade A</w:t>
      </w:r>
    </w:p>
    <w:p w:rsidR="00000000" w:rsidRDefault="00321C9F">
      <w:pPr>
        <w:pStyle w:val="24"/>
        <w:framePr w:w="8313" w:h="2320" w:wrap="none" w:hAnchor="margin" w:x="1397" w:y="6176"/>
        <w:shd w:val="clear" w:color="auto" w:fill="auto"/>
        <w:spacing w:line="276" w:lineRule="auto"/>
      </w:pPr>
      <w:r>
        <w:rPr>
          <w:rStyle w:val="23"/>
          <w:color w:val="000000"/>
        </w:rPr>
        <w:t>Hexagon bolts with flange with metric fine pitch thread — Small series — Product grade A</w:t>
      </w:r>
    </w:p>
    <w:p w:rsidR="00000000" w:rsidRDefault="00321C9F">
      <w:pPr>
        <w:pStyle w:val="24"/>
        <w:framePr w:w="3447" w:h="662" w:wrap="none" w:hAnchor="margin" w:x="401" w:y="8037"/>
        <w:shd w:val="clear" w:color="auto" w:fill="auto"/>
        <w:spacing w:line="240" w:lineRule="auto"/>
      </w:pPr>
      <w:r>
        <w:rPr>
          <w:rStyle w:val="23"/>
          <w:color w:val="000000"/>
        </w:rPr>
        <w:t>ISO 15071,</w:t>
      </w:r>
    </w:p>
    <w:p w:rsidR="00000000" w:rsidRDefault="00321C9F">
      <w:pPr>
        <w:pStyle w:val="24"/>
        <w:framePr w:w="3447" w:h="662" w:wrap="none" w:hAnchor="margin" w:x="401" w:y="8037"/>
        <w:shd w:val="clear" w:color="auto" w:fill="auto"/>
        <w:spacing w:line="240" w:lineRule="auto"/>
      </w:pPr>
      <w:r>
        <w:rPr>
          <w:rStyle w:val="23"/>
          <w:color w:val="000000"/>
        </w:rPr>
        <w:t>ISO 15072,</w:t>
      </w:r>
    </w:p>
    <w:p w:rsidR="00000000" w:rsidRDefault="00321C9F">
      <w:pPr>
        <w:pStyle w:val="24"/>
        <w:framePr w:w="3447" w:h="662" w:wrap="none" w:hAnchor="margin" w:x="401" w:y="8037"/>
        <w:shd w:val="clear" w:color="auto" w:fill="auto"/>
        <w:spacing w:line="240" w:lineRule="auto"/>
      </w:pPr>
      <w:r>
        <w:rPr>
          <w:rStyle w:val="23"/>
          <w:color w:val="000000"/>
        </w:rPr>
        <w:t>ISO 21670, Hexagon weld nuts with flange</w:t>
      </w:r>
    </w:p>
    <w:p w:rsidR="00000000" w:rsidRDefault="00321C9F">
      <w:pPr>
        <w:pStyle w:val="32"/>
        <w:keepNext/>
        <w:keepLines/>
        <w:framePr w:w="2305" w:h="269" w:wrap="none" w:hAnchor="margin" w:x="2" w:y="9863"/>
        <w:shd w:val="clear" w:color="auto" w:fill="auto"/>
        <w:spacing w:after="0"/>
      </w:pPr>
      <w:bookmarkStart w:id="17" w:name="bookmark16"/>
      <w:bookmarkStart w:id="18" w:name="bookmark17"/>
      <w:r>
        <w:rPr>
          <w:rStyle w:val="31"/>
          <w:color w:val="000000"/>
        </w:rPr>
        <w:t xml:space="preserve">УДК </w:t>
      </w:r>
      <w:r>
        <w:rPr>
          <w:rStyle w:val="31"/>
          <w:color w:val="000000"/>
          <w:lang w:val="en-US" w:eastAsia="en-US"/>
        </w:rPr>
        <w:t>621.882.31:006.354</w:t>
      </w:r>
      <w:bookmarkEnd w:id="17"/>
      <w:bookmarkEnd w:id="18"/>
    </w:p>
    <w:p w:rsidR="00000000" w:rsidRDefault="00321C9F">
      <w:pPr>
        <w:pStyle w:val="32"/>
        <w:keepNext/>
        <w:keepLines/>
        <w:framePr w:w="1469" w:h="269" w:wrap="none" w:hAnchor="margin" w:x="8226" w:y="9863"/>
        <w:shd w:val="clear" w:color="auto" w:fill="auto"/>
        <w:spacing w:after="0"/>
      </w:pPr>
      <w:bookmarkStart w:id="19" w:name="bookmark18"/>
      <w:bookmarkStart w:id="20" w:name="bookmark19"/>
      <w:r>
        <w:rPr>
          <w:rStyle w:val="31"/>
          <w:color w:val="000000"/>
        </w:rPr>
        <w:t xml:space="preserve">МКС </w:t>
      </w:r>
      <w:r>
        <w:rPr>
          <w:rStyle w:val="31"/>
          <w:color w:val="000000"/>
          <w:lang w:val="en-US" w:eastAsia="en-US"/>
        </w:rPr>
        <w:t>21.060.20</w:t>
      </w:r>
      <w:bookmarkEnd w:id="19"/>
      <w:bookmarkEnd w:id="20"/>
    </w:p>
    <w:p w:rsidR="00000000" w:rsidRDefault="00321C9F">
      <w:pPr>
        <w:pStyle w:val="32"/>
        <w:keepNext/>
        <w:keepLines/>
        <w:framePr w:w="7862" w:h="276" w:wrap="none" w:hAnchor="margin" w:x="2" w:y="10357"/>
        <w:pBdr>
          <w:bottom w:val="single" w:sz="4" w:space="0" w:color="auto"/>
        </w:pBdr>
        <w:shd w:val="clear" w:color="auto" w:fill="auto"/>
        <w:spacing w:after="0"/>
      </w:pPr>
      <w:bookmarkStart w:id="21" w:name="bookmark20"/>
      <w:bookmarkStart w:id="22" w:name="bookmark21"/>
      <w:r>
        <w:rPr>
          <w:rStyle w:val="31"/>
          <w:color w:val="000000"/>
        </w:rPr>
        <w:t>Ключевые слова: изделия крепежные, гайки шестигранные, тип 1, класс точности С</w:t>
      </w:r>
      <w:bookmarkEnd w:id="21"/>
      <w:bookmarkEnd w:id="22"/>
    </w:p>
    <w:p w:rsidR="00000000" w:rsidRDefault="00321C9F">
      <w:pPr>
        <w:pStyle w:val="24"/>
        <w:framePr w:w="7869" w:h="1513" w:wrap="none" w:hAnchor="margin" w:x="910" w:y="11899"/>
        <w:shd w:val="clear" w:color="auto" w:fill="auto"/>
        <w:spacing w:after="240" w:line="259" w:lineRule="auto"/>
        <w:jc w:val="center"/>
      </w:pPr>
      <w:r>
        <w:rPr>
          <w:rStyle w:val="23"/>
          <w:color w:val="000000"/>
          <w:lang w:val="ru-RU" w:eastAsia="ru-RU"/>
        </w:rPr>
        <w:t xml:space="preserve">Редактор </w:t>
      </w:r>
      <w:r>
        <w:rPr>
          <w:rStyle w:val="23"/>
          <w:i/>
          <w:iCs/>
          <w:color w:val="000000"/>
          <w:lang w:val="ru-RU" w:eastAsia="ru-RU"/>
        </w:rPr>
        <w:t>М.А. Гетманова</w:t>
      </w:r>
      <w:r>
        <w:rPr>
          <w:rStyle w:val="23"/>
          <w:i/>
          <w:iCs/>
          <w:color w:val="000000"/>
          <w:lang w:val="ru-RU" w:eastAsia="ru-RU"/>
        </w:rPr>
        <w:br/>
      </w:r>
      <w:r>
        <w:rPr>
          <w:rStyle w:val="23"/>
          <w:color w:val="000000"/>
          <w:lang w:val="ru-RU" w:eastAsia="ru-RU"/>
        </w:rPr>
        <w:t xml:space="preserve">Технический редактор </w:t>
      </w:r>
      <w:r>
        <w:rPr>
          <w:rStyle w:val="23"/>
          <w:i/>
          <w:iCs/>
          <w:color w:val="000000"/>
          <w:lang w:val="ru-RU" w:eastAsia="ru-RU"/>
        </w:rPr>
        <w:t>В.Н. Прусакова</w:t>
      </w:r>
      <w:r>
        <w:rPr>
          <w:rStyle w:val="23"/>
          <w:i/>
          <w:iCs/>
          <w:color w:val="000000"/>
          <w:lang w:val="ru-RU" w:eastAsia="ru-RU"/>
        </w:rPr>
        <w:br/>
      </w:r>
      <w:r>
        <w:rPr>
          <w:rStyle w:val="23"/>
          <w:color w:val="000000"/>
          <w:lang w:val="ru-RU" w:eastAsia="ru-RU"/>
        </w:rPr>
        <w:t xml:space="preserve">Корректор </w:t>
      </w:r>
      <w:r>
        <w:rPr>
          <w:rStyle w:val="23"/>
          <w:i/>
          <w:iCs/>
          <w:color w:val="000000"/>
          <w:lang w:val="ru-RU" w:eastAsia="ru-RU"/>
        </w:rPr>
        <w:t>ЕД Дульнева</w:t>
      </w:r>
      <w:r>
        <w:rPr>
          <w:rStyle w:val="23"/>
          <w:i/>
          <w:iCs/>
          <w:color w:val="000000"/>
          <w:lang w:val="ru-RU" w:eastAsia="ru-RU"/>
        </w:rPr>
        <w:br/>
      </w:r>
      <w:r>
        <w:rPr>
          <w:rStyle w:val="23"/>
          <w:color w:val="000000"/>
          <w:lang w:val="ru-RU" w:eastAsia="ru-RU"/>
        </w:rPr>
        <w:t xml:space="preserve">Компьютерная верстка </w:t>
      </w:r>
      <w:r>
        <w:rPr>
          <w:rStyle w:val="23"/>
          <w:i/>
          <w:iCs/>
          <w:color w:val="000000"/>
          <w:lang w:val="ru-RU" w:eastAsia="ru-RU"/>
        </w:rPr>
        <w:t>Л.А Круговой</w:t>
      </w:r>
    </w:p>
    <w:p w:rsidR="00000000" w:rsidRDefault="00321C9F">
      <w:pPr>
        <w:pStyle w:val="24"/>
        <w:framePr w:w="7869" w:h="1513" w:wrap="none" w:hAnchor="margin" w:x="910" w:y="11899"/>
        <w:shd w:val="clear" w:color="auto" w:fill="auto"/>
        <w:spacing w:line="259" w:lineRule="auto"/>
        <w:jc w:val="center"/>
      </w:pPr>
      <w:r>
        <w:rPr>
          <w:rStyle w:val="23"/>
          <w:color w:val="000000"/>
          <w:lang w:val="ru-RU" w:eastAsia="ru-RU"/>
        </w:rPr>
        <w:t xml:space="preserve">Сдано е </w:t>
      </w:r>
      <w:r>
        <w:rPr>
          <w:rStyle w:val="23"/>
          <w:color w:val="000000"/>
          <w:lang w:val="ru-RU" w:eastAsia="ru-RU"/>
        </w:rPr>
        <w:t>лечатьЗО.10.2015. Подписано в печать 24.11.2015. Формат 60 «84’/</w:t>
      </w:r>
      <w:r>
        <w:rPr>
          <w:rStyle w:val="23"/>
          <w:color w:val="000000"/>
          <w:vertAlign w:val="subscript"/>
          <w:lang w:val="ru-RU" w:eastAsia="ru-RU"/>
        </w:rPr>
        <w:t>8</w:t>
      </w:r>
      <w:r>
        <w:rPr>
          <w:rStyle w:val="23"/>
          <w:color w:val="000000"/>
          <w:lang w:val="ru-RU" w:eastAsia="ru-RU"/>
        </w:rPr>
        <w:t>. Гарнитура Ариал.</w:t>
      </w:r>
    </w:p>
    <w:p w:rsidR="00000000" w:rsidRDefault="00321C9F">
      <w:pPr>
        <w:pStyle w:val="24"/>
        <w:framePr w:w="7869" w:h="1513" w:wrap="none" w:hAnchor="margin" w:x="910" w:y="11899"/>
        <w:shd w:val="clear" w:color="auto" w:fill="auto"/>
        <w:spacing w:line="259" w:lineRule="auto"/>
        <w:jc w:val="center"/>
      </w:pPr>
      <w:r>
        <w:rPr>
          <w:rStyle w:val="23"/>
          <w:color w:val="000000"/>
          <w:lang w:val="ru-RU" w:eastAsia="ru-RU"/>
        </w:rPr>
        <w:t>Усл. печ. л. 1,40. Уч.-изд. л. 1,10. Тираж 80 экз. Зак. 3825.</w:t>
      </w:r>
    </w:p>
    <w:p w:rsidR="00000000" w:rsidRDefault="00321C9F">
      <w:pPr>
        <w:pStyle w:val="24"/>
        <w:framePr w:w="6735" w:h="422" w:wrap="none" w:hAnchor="margin" w:x="1477" w:y="13630"/>
        <w:pBdr>
          <w:top w:val="single" w:sz="4" w:space="0" w:color="auto"/>
        </w:pBdr>
        <w:shd w:val="clear" w:color="auto" w:fill="auto"/>
        <w:spacing w:line="240" w:lineRule="auto"/>
        <w:jc w:val="center"/>
      </w:pPr>
      <w:r>
        <w:rPr>
          <w:rStyle w:val="23"/>
          <w:color w:val="000000"/>
          <w:lang w:val="ru-RU" w:eastAsia="ru-RU"/>
        </w:rPr>
        <w:t>Издано и отпечатано во ФГУП «СТАНДАРТИНФОРМ&gt;, 123995 Москва. Гранатный пер., 4.</w:t>
      </w:r>
      <w:r>
        <w:rPr>
          <w:rStyle w:val="23"/>
          <w:color w:val="000000"/>
          <w:lang w:val="ru-RU" w:eastAsia="ru-RU"/>
        </w:rPr>
        <w:br/>
      </w:r>
      <w:hyperlink r:id="rId20" w:history="1">
        <w:r>
          <w:rPr>
            <w:rStyle w:val="a3"/>
          </w:rPr>
          <w:t>www.gostinfo.ru</w:t>
        </w:r>
      </w:hyperlink>
      <w:r>
        <w:rPr>
          <w:rStyle w:val="23"/>
          <w:color w:val="000000"/>
        </w:rPr>
        <w:t xml:space="preserve"> </w:t>
      </w:r>
      <w:hyperlink r:id="rId21" w:history="1">
        <w:r>
          <w:rPr>
            <w:rStyle w:val="a3"/>
          </w:rPr>
          <w:t>info@gostinfo.ru</w:t>
        </w:r>
      </w:hyperlink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line="360" w:lineRule="exact"/>
        <w:rPr>
          <w:color w:val="auto"/>
        </w:rPr>
      </w:pPr>
    </w:p>
    <w:p w:rsidR="00000000" w:rsidRDefault="00321C9F">
      <w:pPr>
        <w:spacing w:after="370" w:line="1" w:lineRule="exact"/>
        <w:rPr>
          <w:color w:val="auto"/>
        </w:rPr>
      </w:pPr>
    </w:p>
    <w:p w:rsidR="00321C9F" w:rsidRDefault="00321C9F">
      <w:pPr>
        <w:spacing w:line="1" w:lineRule="exact"/>
        <w:rPr>
          <w:color w:val="auto"/>
        </w:rPr>
      </w:pPr>
    </w:p>
    <w:sectPr w:rsidR="00321C9F">
      <w:headerReference w:type="even" r:id="rId22"/>
      <w:headerReference w:type="default" r:id="rId23"/>
      <w:footerReference w:type="even" r:id="rId24"/>
      <w:footerReference w:type="default" r:id="rId25"/>
      <w:pgSz w:w="11900" w:h="16840"/>
      <w:pgMar w:top="1075" w:right="809" w:bottom="1075" w:left="1383" w:header="647" w:footer="647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9F" w:rsidRDefault="00321C9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321C9F" w:rsidRDefault="0032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442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9669145</wp:posOffset>
              </wp:positionV>
              <wp:extent cx="56515" cy="116840"/>
              <wp:effectExtent l="635" t="1270" r="254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1C9F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442C" w:rsidRPr="00CA442C">
                            <w:rPr>
                              <w:rStyle w:val="21"/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.3pt;margin-top:761.35pt;width:4.45pt;height:9.2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321C9F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CA442C" w:rsidRPr="00CA442C">
                      <w:rPr>
                        <w:rStyle w:val="21"/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442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6671310</wp:posOffset>
              </wp:positionH>
              <wp:positionV relativeFrom="page">
                <wp:posOffset>9669145</wp:posOffset>
              </wp:positionV>
              <wp:extent cx="56515" cy="116840"/>
              <wp:effectExtent l="3810" t="127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1C9F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442C" w:rsidRPr="00CA442C">
                            <w:rPr>
                              <w:rStyle w:val="21"/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  <w:lang w:val="en-US" w:eastAsia="en-US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25.3pt;margin-top:761.35pt;width:4.45pt;height:9.2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321C9F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CA442C" w:rsidRPr="00CA442C">
                      <w:rPr>
                        <w:rStyle w:val="21"/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  <w:lang w:val="en-US" w:eastAsia="en-US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442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9730105</wp:posOffset>
              </wp:positionV>
              <wp:extent cx="56515" cy="116840"/>
              <wp:effectExtent l="0" t="0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1C9F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442C" w:rsidRPr="00CA442C">
                            <w:rPr>
                              <w:rStyle w:val="21"/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6.95pt;margin-top:766.15pt;width:4.45pt;height:9.2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321C9F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CA442C" w:rsidRPr="00CA442C">
                      <w:rPr>
                        <w:rStyle w:val="21"/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442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6581140</wp:posOffset>
              </wp:positionH>
              <wp:positionV relativeFrom="page">
                <wp:posOffset>9669145</wp:posOffset>
              </wp:positionV>
              <wp:extent cx="56515" cy="11684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1C9F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442C" w:rsidRPr="00CA442C">
                            <w:rPr>
                              <w:rStyle w:val="21"/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18.2pt;margin-top:761.35pt;width:4.45pt;height:9.2pt;z-index:-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321C9F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CA442C" w:rsidRPr="00CA442C">
                      <w:rPr>
                        <w:rStyle w:val="21"/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442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6777990</wp:posOffset>
              </wp:positionH>
              <wp:positionV relativeFrom="page">
                <wp:posOffset>9618345</wp:posOffset>
              </wp:positionV>
              <wp:extent cx="56515" cy="11684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1C9F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442C" w:rsidRPr="00CA442C">
                            <w:rPr>
                              <w:rStyle w:val="21"/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533.7pt;margin-top:757.35pt;width:4.45pt;height:9.2pt;z-index:-2516449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321C9F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CA442C" w:rsidRPr="00CA442C">
                      <w:rPr>
                        <w:rStyle w:val="21"/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C9F">
    <w:pPr>
      <w:rPr>
        <w:color w:val="auto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C9F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9F" w:rsidRDefault="00321C9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321C9F" w:rsidRDefault="00321C9F">
      <w:r>
        <w:continuationSeparator/>
      </w:r>
    </w:p>
  </w:footnote>
  <w:footnote w:id="1">
    <w:p w:rsidR="00000000" w:rsidRDefault="00321C9F">
      <w:pPr>
        <w:pStyle w:val="a5"/>
        <w:shd w:val="clear" w:color="auto" w:fill="auto"/>
        <w:spacing w:line="266" w:lineRule="auto"/>
        <w:ind w:firstLine="540"/>
      </w:pPr>
      <w:r>
        <w:rPr>
          <w:rStyle w:val="a4"/>
          <w:color w:val="000000"/>
          <w:vertAlign w:val="superscript"/>
        </w:rPr>
        <w:footnoteRef/>
      </w:r>
      <w:r>
        <w:rPr>
          <w:rStyle w:val="a4"/>
          <w:color w:val="000000"/>
        </w:rPr>
        <w:t>&gt; Международный стандарт на трех языках: английском, французском и русском.</w:t>
      </w:r>
    </w:p>
  </w:footnote>
  <w:footnote w:id="2">
    <w:p w:rsidR="00000000" w:rsidRDefault="00321C9F">
      <w:pPr>
        <w:pStyle w:val="a5"/>
        <w:shd w:val="clear" w:color="auto" w:fill="auto"/>
        <w:spacing w:line="276" w:lineRule="auto"/>
        <w:ind w:firstLine="760"/>
      </w:pPr>
      <w:r>
        <w:rPr>
          <w:rStyle w:val="a4"/>
          <w:color w:val="000000"/>
        </w:rPr>
        <w:t>Межгосударственный стандарт в процессе разработки</w:t>
      </w:r>
      <w:r>
        <w:rPr>
          <w:rStyle w:val="a4"/>
          <w:color w:val="000000"/>
        </w:rPr>
        <w:t>. На территории Российской Федерации действует</w:t>
      </w:r>
      <w:r>
        <w:rPr>
          <w:rStyle w:val="a4"/>
          <w:color w:val="000000"/>
        </w:rPr>
        <w:br/>
        <w:t xml:space="preserve">ГОСТ Р ИСО 898-2—2013 </w:t>
      </w:r>
      <w:r>
        <w:rPr>
          <w:rStyle w:val="a4"/>
          <w:color w:val="000000"/>
          <w:lang w:val="en-US" w:eastAsia="en-US"/>
        </w:rPr>
        <w:t xml:space="preserve">(ISO </w:t>
      </w:r>
      <w:r>
        <w:rPr>
          <w:rStyle w:val="a4"/>
          <w:color w:val="000000"/>
        </w:rPr>
        <w:t>898-2:2012, ЮТ).</w:t>
      </w:r>
    </w:p>
  </w:footnote>
  <w:footnote w:id="3">
    <w:p w:rsidR="00000000" w:rsidRDefault="00321C9F">
      <w:pPr>
        <w:pStyle w:val="a5"/>
        <w:shd w:val="clear" w:color="auto" w:fill="auto"/>
        <w:spacing w:line="266" w:lineRule="auto"/>
        <w:ind w:firstLine="760"/>
      </w:pPr>
      <w:r>
        <w:rPr>
          <w:rStyle w:val="a4"/>
          <w:color w:val="000000"/>
        </w:rPr>
        <w:t>Межгосударственный стандарт в процессе разработки. На территории Российской Федерации действует</w:t>
      </w:r>
      <w:r>
        <w:rPr>
          <w:rStyle w:val="a4"/>
          <w:color w:val="000000"/>
        </w:rPr>
        <w:br/>
        <w:t xml:space="preserve">ГОСТ Р ИСО 3269—2009 </w:t>
      </w:r>
      <w:r>
        <w:rPr>
          <w:rStyle w:val="a4"/>
          <w:color w:val="000000"/>
          <w:lang w:val="en-US" w:eastAsia="en-US"/>
        </w:rPr>
        <w:t xml:space="preserve">(ISO </w:t>
      </w:r>
      <w:r>
        <w:rPr>
          <w:rStyle w:val="a4"/>
          <w:color w:val="000000"/>
        </w:rPr>
        <w:t xml:space="preserve">3269:2000, </w:t>
      </w:r>
      <w:r>
        <w:rPr>
          <w:rStyle w:val="a4"/>
          <w:color w:val="000000"/>
          <w:lang w:val="en-US" w:eastAsia="en-US"/>
        </w:rPr>
        <w:t>IDT).</w:t>
      </w:r>
    </w:p>
  </w:footnote>
  <w:footnote w:id="4">
    <w:p w:rsidR="00000000" w:rsidRDefault="00321C9F">
      <w:pPr>
        <w:pStyle w:val="a5"/>
        <w:shd w:val="clear" w:color="auto" w:fill="auto"/>
        <w:spacing w:line="266" w:lineRule="auto"/>
        <w:ind w:firstLine="540"/>
        <w:jc w:val="both"/>
      </w:pPr>
      <w:r>
        <w:rPr>
          <w:rStyle w:val="a4"/>
          <w:color w:val="000000"/>
          <w:vertAlign w:val="superscript"/>
        </w:rPr>
        <w:footnoteRef/>
      </w:r>
      <w:r>
        <w:rPr>
          <w:rStyle w:val="a4"/>
          <w:color w:val="000000"/>
        </w:rPr>
        <w:t>&gt; Межгосударственный стандарт в процессе разработки. На территории Российской Федерации действует</w:t>
      </w:r>
      <w:r>
        <w:rPr>
          <w:rStyle w:val="a4"/>
          <w:color w:val="000000"/>
        </w:rPr>
        <w:br/>
        <w:t xml:space="preserve">ГОСТ Р ИСО 4042—2009 </w:t>
      </w:r>
      <w:r>
        <w:rPr>
          <w:rStyle w:val="a4"/>
          <w:color w:val="000000"/>
          <w:lang w:val="en-US" w:eastAsia="en-US"/>
        </w:rPr>
        <w:t xml:space="preserve">(ISO </w:t>
      </w:r>
      <w:r>
        <w:rPr>
          <w:rStyle w:val="a4"/>
          <w:color w:val="000000"/>
        </w:rPr>
        <w:t xml:space="preserve">4042:1999, </w:t>
      </w:r>
      <w:r>
        <w:rPr>
          <w:rStyle w:val="a4"/>
          <w:color w:val="000000"/>
          <w:lang w:val="en-US" w:eastAsia="en-US"/>
        </w:rPr>
        <w:t>IDT).</w:t>
      </w:r>
    </w:p>
  </w:footnote>
  <w:footnote w:id="5">
    <w:p w:rsidR="00000000" w:rsidRDefault="00321C9F">
      <w:pPr>
        <w:pStyle w:val="a5"/>
        <w:shd w:val="clear" w:color="auto" w:fill="auto"/>
        <w:spacing w:line="276" w:lineRule="auto"/>
        <w:ind w:firstLine="540"/>
        <w:jc w:val="both"/>
      </w:pPr>
      <w:r>
        <w:rPr>
          <w:rStyle w:val="a4"/>
          <w:color w:val="000000"/>
        </w:rPr>
        <w:t>® Межгосударственный стандарт в процессе разработки. На территории Российской Федерации</w:t>
      </w:r>
      <w:r>
        <w:rPr>
          <w:rStyle w:val="a4"/>
          <w:color w:val="000000"/>
        </w:rPr>
        <w:t xml:space="preserve"> действует</w:t>
      </w:r>
      <w:r>
        <w:rPr>
          <w:rStyle w:val="a4"/>
          <w:color w:val="000000"/>
        </w:rPr>
        <w:br/>
        <w:t xml:space="preserve">ГОСТ Р ИСО 4759-1—2009 </w:t>
      </w:r>
      <w:r>
        <w:rPr>
          <w:rStyle w:val="a4"/>
          <w:color w:val="000000"/>
          <w:lang w:val="en-US" w:eastAsia="en-US"/>
        </w:rPr>
        <w:t xml:space="preserve">(ISO </w:t>
      </w:r>
      <w:r>
        <w:rPr>
          <w:rStyle w:val="a4"/>
          <w:color w:val="000000"/>
        </w:rPr>
        <w:t>4759-1:2000).</w:t>
      </w:r>
    </w:p>
  </w:footnote>
  <w:footnote w:id="6">
    <w:p w:rsidR="00000000" w:rsidRDefault="00321C9F">
      <w:pPr>
        <w:pStyle w:val="a5"/>
        <w:shd w:val="clear" w:color="auto" w:fill="auto"/>
        <w:spacing w:line="266" w:lineRule="auto"/>
        <w:ind w:firstLine="760"/>
      </w:pPr>
      <w:r>
        <w:rPr>
          <w:rStyle w:val="a4"/>
          <w:color w:val="000000"/>
        </w:rPr>
        <w:t>М</w:t>
      </w:r>
      <w:r>
        <w:rPr>
          <w:rStyle w:val="a4"/>
          <w:color w:val="000000"/>
        </w:rPr>
        <w:t>ежгосударственный стандарт в процессе разработки. На территории Российской Федерации действует</w:t>
      </w:r>
      <w:r>
        <w:rPr>
          <w:rStyle w:val="a4"/>
          <w:color w:val="000000"/>
        </w:rPr>
        <w:br/>
        <w:t xml:space="preserve">ГОСТ Р ИСО 8992—2011 </w:t>
      </w:r>
      <w:r>
        <w:rPr>
          <w:rStyle w:val="a4"/>
          <w:color w:val="000000"/>
          <w:lang w:val="en-US" w:eastAsia="en-US"/>
        </w:rPr>
        <w:t xml:space="preserve">(ISO </w:t>
      </w:r>
      <w:r>
        <w:rPr>
          <w:rStyle w:val="a4"/>
          <w:color w:val="000000"/>
        </w:rPr>
        <w:t xml:space="preserve">8992:2005, </w:t>
      </w:r>
      <w:r>
        <w:rPr>
          <w:rStyle w:val="a4"/>
          <w:color w:val="000000"/>
          <w:lang w:val="en-US" w:eastAsia="en-US"/>
        </w:rPr>
        <w:t>IDT).</w:t>
      </w:r>
    </w:p>
  </w:footnote>
  <w:footnote w:id="7">
    <w:p w:rsidR="00000000" w:rsidRDefault="00321C9F">
      <w:pPr>
        <w:pStyle w:val="a5"/>
        <w:shd w:val="clear" w:color="auto" w:fill="auto"/>
        <w:spacing w:line="305" w:lineRule="auto"/>
        <w:ind w:firstLine="520"/>
      </w:pPr>
      <w:r>
        <w:rPr>
          <w:rStyle w:val="a4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&gt; На территории Российской Федерации действует ГОСТ Р ИСО 10683—2013 </w:t>
      </w:r>
      <w:r>
        <w:rPr>
          <w:rStyle w:val="a4"/>
          <w:color w:val="000000"/>
          <w:lang w:val="en-US" w:eastAsia="en-US"/>
        </w:rPr>
        <w:t xml:space="preserve">(ISO </w:t>
      </w:r>
      <w:r>
        <w:rPr>
          <w:rStyle w:val="a4"/>
          <w:color w:val="000000"/>
        </w:rPr>
        <w:t xml:space="preserve">10683.2000, </w:t>
      </w:r>
      <w:r>
        <w:rPr>
          <w:rStyle w:val="a4"/>
          <w:color w:val="000000"/>
          <w:lang w:val="en-US" w:eastAsia="en-US"/>
        </w:rPr>
        <w:t>IDT).</w:t>
      </w:r>
    </w:p>
  </w:footnote>
  <w:footnote w:id="8">
    <w:p w:rsidR="00000000" w:rsidRDefault="00321C9F">
      <w:pPr>
        <w:pStyle w:val="a5"/>
        <w:shd w:val="clear" w:color="auto" w:fill="auto"/>
        <w:spacing w:line="305" w:lineRule="auto"/>
        <w:ind w:firstLine="520"/>
      </w:pPr>
      <w:r>
        <w:rPr>
          <w:rStyle w:val="a4"/>
          <w:color w:val="000000"/>
          <w:vertAlign w:val="superscript"/>
        </w:rPr>
        <w:footnoteRef/>
      </w:r>
      <w:r>
        <w:rPr>
          <w:rStyle w:val="a4"/>
          <w:color w:val="000000"/>
        </w:rPr>
        <w:t>&gt; Межгосударственный стандарт в процессе разработки.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C9F">
    <w:pPr>
      <w:spacing w:line="1" w:lineRule="exact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442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5466080</wp:posOffset>
              </wp:positionH>
              <wp:positionV relativeFrom="page">
                <wp:posOffset>640715</wp:posOffset>
              </wp:positionV>
              <wp:extent cx="1252855" cy="138430"/>
              <wp:effectExtent l="0" t="2540" r="381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1C9F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1"/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 xml:space="preserve">ГОСТ </w:t>
                          </w:r>
                          <w:r>
                            <w:rPr>
                              <w:rStyle w:val="21"/>
                              <w:rFonts w:ascii="Arial" w:hAnsi="Arial" w:cs="Arial"/>
                              <w:color w:val="000000"/>
                              <w:sz w:val="19"/>
                              <w:szCs w:val="19"/>
                              <w:lang w:val="en-US" w:eastAsia="en-US"/>
                            </w:rPr>
                            <w:t xml:space="preserve">ISO </w:t>
                          </w:r>
                          <w:r>
                            <w:rPr>
                              <w:rStyle w:val="21"/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4034—2014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0.4pt;margin-top:50.45pt;width:98.65pt;height:10.9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" filled="f" stroked="f">
              <v:textbox style="mso-fit-shape-to-text:t" inset="0,0,0,0">
                <w:txbxContent>
                  <w:p w:rsidR="00000000" w:rsidRDefault="00321C9F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Style w:val="21"/>
                        <w:rFonts w:ascii="Arial" w:hAnsi="Arial" w:cs="Arial"/>
                        <w:color w:val="000000"/>
                        <w:sz w:val="19"/>
                        <w:szCs w:val="19"/>
                      </w:rPr>
                      <w:t xml:space="preserve">ГОСТ </w:t>
                    </w:r>
                    <w:r>
                      <w:rPr>
                        <w:rStyle w:val="21"/>
                        <w:rFonts w:ascii="Arial" w:hAnsi="Arial" w:cs="Arial"/>
                        <w:color w:val="000000"/>
                        <w:sz w:val="19"/>
                        <w:szCs w:val="19"/>
                        <w:lang w:val="en-US" w:eastAsia="en-US"/>
                      </w:rPr>
                      <w:t xml:space="preserve">ISO </w:t>
                    </w:r>
                    <w:r>
                      <w:rPr>
                        <w:rStyle w:val="21"/>
                        <w:rFonts w:ascii="Arial" w:hAnsi="Arial" w:cs="Arial"/>
                        <w:color w:val="000000"/>
                        <w:sz w:val="19"/>
                        <w:szCs w:val="19"/>
                      </w:rPr>
                      <w:t>4034—2014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C9F">
    <w:pPr>
      <w:spacing w:line="1" w:lineRule="exact"/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442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5348605</wp:posOffset>
              </wp:positionH>
              <wp:positionV relativeFrom="page">
                <wp:posOffset>715010</wp:posOffset>
              </wp:positionV>
              <wp:extent cx="1252855" cy="138430"/>
              <wp:effectExtent l="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1C9F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1"/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 xml:space="preserve">ГОСТ </w:t>
                          </w:r>
                          <w:r>
                            <w:rPr>
                              <w:rStyle w:val="21"/>
                              <w:rFonts w:ascii="Arial" w:hAnsi="Arial" w:cs="Arial"/>
                              <w:color w:val="000000"/>
                              <w:sz w:val="19"/>
                              <w:szCs w:val="19"/>
                              <w:lang w:val="en-US" w:eastAsia="en-US"/>
                            </w:rPr>
                            <w:t xml:space="preserve">ISO </w:t>
                          </w:r>
                          <w:r>
                            <w:rPr>
                              <w:rStyle w:val="21"/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4034—2014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21.15pt;margin-top:56.3pt;width:98.65pt;height:10.9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" filled="f" stroked="f">
              <v:textbox style="mso-fit-shape-to-text:t" inset="0,0,0,0">
                <w:txbxContent>
                  <w:p w:rsidR="00000000" w:rsidRDefault="00321C9F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Style w:val="21"/>
                        <w:rFonts w:ascii="Arial" w:hAnsi="Arial" w:cs="Arial"/>
                        <w:color w:val="000000"/>
                        <w:sz w:val="19"/>
                        <w:szCs w:val="19"/>
                      </w:rPr>
                      <w:t xml:space="preserve">ГОСТ </w:t>
                    </w:r>
                    <w:r>
                      <w:rPr>
                        <w:rStyle w:val="21"/>
                        <w:rFonts w:ascii="Arial" w:hAnsi="Arial" w:cs="Arial"/>
                        <w:color w:val="000000"/>
                        <w:sz w:val="19"/>
                        <w:szCs w:val="19"/>
                        <w:lang w:val="en-US" w:eastAsia="en-US"/>
                      </w:rPr>
                      <w:t xml:space="preserve">ISO </w:t>
                    </w:r>
                    <w:r>
                      <w:rPr>
                        <w:rStyle w:val="21"/>
                        <w:rFonts w:ascii="Arial" w:hAnsi="Arial" w:cs="Arial"/>
                        <w:color w:val="000000"/>
                        <w:sz w:val="19"/>
                        <w:szCs w:val="19"/>
                      </w:rPr>
                      <w:t>4034—2014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C9F">
    <w:pPr>
      <w:spacing w:line="1" w:lineRule="exact"/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C9F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C9F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0B"/>
    <w:multiLevelType w:val="multilevel"/>
    <w:tmpl w:val="0000000A"/>
    <w:lvl w:ilvl="0">
      <w:start w:val="9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9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9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9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9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9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9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9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9"/>
      <w:numFmt w:val="decimal"/>
      <w:lvlText w:val="[%1]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2C"/>
    <w:rsid w:val="00321C9F"/>
    <w:rsid w:val="00C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z w:val="38"/>
      <w:szCs w:val="38"/>
      <w:u w:val="none"/>
      <w:lang w:val="en-US" w:eastAsia="en-US"/>
    </w:rPr>
  </w:style>
  <w:style w:type="character" w:customStyle="1" w:styleId="a6">
    <w:name w:val="Подпись к картинке_"/>
    <w:basedOn w:val="a0"/>
    <w:link w:val="a7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1">
    <w:name w:val="Основной текст Знак1"/>
    <w:basedOn w:val="a0"/>
    <w:link w:val="a8"/>
    <w:uiPriority w:val="99"/>
    <w:rPr>
      <w:rFonts w:ascii="Arial" w:hAnsi="Arial" w:cs="Arial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z w:val="38"/>
      <w:szCs w:val="38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z w:val="36"/>
      <w:szCs w:val="36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sz w:val="16"/>
      <w:szCs w:val="16"/>
      <w:u w:val="none"/>
    </w:rPr>
  </w:style>
  <w:style w:type="character" w:customStyle="1" w:styleId="ab">
    <w:name w:val="Другое_"/>
    <w:basedOn w:val="a0"/>
    <w:link w:val="ac"/>
    <w:uiPriority w:val="99"/>
    <w:rPr>
      <w:rFonts w:ascii="Arial" w:hAnsi="Arial" w:cs="Arial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ad">
    <w:name w:val="Оглавление_"/>
    <w:basedOn w:val="a0"/>
    <w:link w:val="ae"/>
    <w:uiPriority w:val="99"/>
    <w:rPr>
      <w:rFonts w:ascii="Arial" w:hAnsi="Arial" w:cs="Arial"/>
      <w:sz w:val="19"/>
      <w:szCs w:val="19"/>
      <w:u w:val="none"/>
    </w:rPr>
  </w:style>
  <w:style w:type="character" w:customStyle="1" w:styleId="23">
    <w:name w:val="Основной текст (2)_"/>
    <w:basedOn w:val="a0"/>
    <w:link w:val="24"/>
    <w:uiPriority w:val="99"/>
    <w:rPr>
      <w:rFonts w:ascii="Arial" w:hAnsi="Arial" w:cs="Arial"/>
      <w:sz w:val="16"/>
      <w:szCs w:val="16"/>
      <w:u w:val="none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sz w:val="19"/>
      <w:szCs w:val="19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71" w:lineRule="auto"/>
      <w:ind w:firstLine="650"/>
    </w:pPr>
    <w:rPr>
      <w:rFonts w:ascii="Arial" w:hAnsi="Arial" w:cs="Arial"/>
      <w:color w:val="auto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69" w:lineRule="auto"/>
    </w:pPr>
    <w:rPr>
      <w:rFonts w:ascii="Arial" w:hAnsi="Arial" w:cs="Arial"/>
      <w:b/>
      <w:bCs/>
      <w:color w:val="auto"/>
      <w:sz w:val="38"/>
      <w:szCs w:val="38"/>
      <w:lang w:val="en-US" w:eastAsia="en-US"/>
    </w:rPr>
  </w:style>
  <w:style w:type="paragraph" w:customStyle="1" w:styleId="a7">
    <w:name w:val="Подпись к картинке"/>
    <w:basedOn w:val="a"/>
    <w:link w:val="a6"/>
    <w:uiPriority w:val="99"/>
    <w:pPr>
      <w:shd w:val="clear" w:color="auto" w:fill="FFFFFF"/>
      <w:spacing w:line="257" w:lineRule="auto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styleId="a8">
    <w:name w:val="Body Text"/>
    <w:basedOn w:val="a"/>
    <w:link w:val="1"/>
    <w:uiPriority w:val="99"/>
    <w:pPr>
      <w:shd w:val="clear" w:color="auto" w:fill="FFFFFF"/>
      <w:spacing w:line="264" w:lineRule="auto"/>
      <w:ind w:firstLine="400"/>
    </w:pPr>
    <w:rPr>
      <w:rFonts w:ascii="Arial" w:hAnsi="Arial" w:cs="Arial"/>
      <w:color w:val="auto"/>
      <w:sz w:val="19"/>
      <w:szCs w:val="19"/>
    </w:rPr>
  </w:style>
  <w:style w:type="character" w:customStyle="1" w:styleId="af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50"/>
      <w:jc w:val="center"/>
    </w:pPr>
    <w:rPr>
      <w:rFonts w:ascii="Arial" w:hAnsi="Arial" w:cs="Arial"/>
      <w:b/>
      <w:bCs/>
      <w:color w:val="auto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480"/>
      <w:jc w:val="center"/>
      <w:outlineLvl w:val="0"/>
    </w:pPr>
    <w:rPr>
      <w:rFonts w:ascii="Arial" w:hAnsi="Arial" w:cs="Arial"/>
      <w:b/>
      <w:bCs/>
      <w:color w:val="auto"/>
      <w:sz w:val="38"/>
      <w:szCs w:val="38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480"/>
      <w:jc w:val="center"/>
      <w:outlineLvl w:val="1"/>
    </w:pPr>
    <w:rPr>
      <w:rFonts w:ascii="Arial" w:hAnsi="Arial" w:cs="Arial"/>
      <w:b/>
      <w:bCs/>
      <w:color w:val="auto"/>
      <w:sz w:val="36"/>
      <w:szCs w:val="36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</w:pPr>
    <w:rPr>
      <w:rFonts w:ascii="Arial" w:hAnsi="Arial" w:cs="Arial"/>
      <w:color w:val="auto"/>
      <w:sz w:val="16"/>
      <w:szCs w:val="16"/>
    </w:rPr>
  </w:style>
  <w:style w:type="paragraph" w:customStyle="1" w:styleId="ac">
    <w:name w:val="Другое"/>
    <w:basedOn w:val="a"/>
    <w:link w:val="ab"/>
    <w:uiPriority w:val="99"/>
    <w:pPr>
      <w:shd w:val="clear" w:color="auto" w:fill="FFFFFF"/>
      <w:spacing w:line="264" w:lineRule="auto"/>
      <w:ind w:firstLine="400"/>
    </w:pPr>
    <w:rPr>
      <w:rFonts w:ascii="Arial" w:hAnsi="Arial" w:cs="Arial"/>
      <w:color w:val="auto"/>
      <w:sz w:val="19"/>
      <w:szCs w:val="19"/>
    </w:rPr>
  </w:style>
  <w:style w:type="paragraph" w:customStyle="1" w:styleId="22">
    <w:name w:val="Колонтитул (2)"/>
    <w:basedOn w:val="a"/>
    <w:link w:val="2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e">
    <w:name w:val="Оглавление"/>
    <w:basedOn w:val="a"/>
    <w:link w:val="ad"/>
    <w:uiPriority w:val="99"/>
    <w:pPr>
      <w:shd w:val="clear" w:color="auto" w:fill="FFFFFF"/>
      <w:spacing w:after="60"/>
    </w:pPr>
    <w:rPr>
      <w:rFonts w:ascii="Arial" w:hAnsi="Arial" w:cs="Arial"/>
      <w:color w:val="auto"/>
      <w:sz w:val="19"/>
      <w:szCs w:val="19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line="271" w:lineRule="auto"/>
    </w:pPr>
    <w:rPr>
      <w:rFonts w:ascii="Arial" w:hAnsi="Arial" w:cs="Arial"/>
      <w:color w:val="auto"/>
      <w:sz w:val="16"/>
      <w:szCs w:val="16"/>
      <w:lang w:val="en-US" w:eastAsia="en-US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100"/>
      <w:outlineLvl w:val="2"/>
    </w:pPr>
    <w:rPr>
      <w:rFonts w:ascii="Arial" w:hAnsi="Arial" w:cs="Arial"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z w:val="38"/>
      <w:szCs w:val="38"/>
      <w:u w:val="none"/>
      <w:lang w:val="en-US" w:eastAsia="en-US"/>
    </w:rPr>
  </w:style>
  <w:style w:type="character" w:customStyle="1" w:styleId="a6">
    <w:name w:val="Подпись к картинке_"/>
    <w:basedOn w:val="a0"/>
    <w:link w:val="a7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1">
    <w:name w:val="Основной текст Знак1"/>
    <w:basedOn w:val="a0"/>
    <w:link w:val="a8"/>
    <w:uiPriority w:val="99"/>
    <w:rPr>
      <w:rFonts w:ascii="Arial" w:hAnsi="Arial" w:cs="Arial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z w:val="38"/>
      <w:szCs w:val="38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z w:val="36"/>
      <w:szCs w:val="36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sz w:val="16"/>
      <w:szCs w:val="16"/>
      <w:u w:val="none"/>
    </w:rPr>
  </w:style>
  <w:style w:type="character" w:customStyle="1" w:styleId="ab">
    <w:name w:val="Другое_"/>
    <w:basedOn w:val="a0"/>
    <w:link w:val="ac"/>
    <w:uiPriority w:val="99"/>
    <w:rPr>
      <w:rFonts w:ascii="Arial" w:hAnsi="Arial" w:cs="Arial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ad">
    <w:name w:val="Оглавление_"/>
    <w:basedOn w:val="a0"/>
    <w:link w:val="ae"/>
    <w:uiPriority w:val="99"/>
    <w:rPr>
      <w:rFonts w:ascii="Arial" w:hAnsi="Arial" w:cs="Arial"/>
      <w:sz w:val="19"/>
      <w:szCs w:val="19"/>
      <w:u w:val="none"/>
    </w:rPr>
  </w:style>
  <w:style w:type="character" w:customStyle="1" w:styleId="23">
    <w:name w:val="Основной текст (2)_"/>
    <w:basedOn w:val="a0"/>
    <w:link w:val="24"/>
    <w:uiPriority w:val="99"/>
    <w:rPr>
      <w:rFonts w:ascii="Arial" w:hAnsi="Arial" w:cs="Arial"/>
      <w:sz w:val="16"/>
      <w:szCs w:val="16"/>
      <w:u w:val="none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sz w:val="19"/>
      <w:szCs w:val="19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71" w:lineRule="auto"/>
      <w:ind w:firstLine="650"/>
    </w:pPr>
    <w:rPr>
      <w:rFonts w:ascii="Arial" w:hAnsi="Arial" w:cs="Arial"/>
      <w:color w:val="auto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69" w:lineRule="auto"/>
    </w:pPr>
    <w:rPr>
      <w:rFonts w:ascii="Arial" w:hAnsi="Arial" w:cs="Arial"/>
      <w:b/>
      <w:bCs/>
      <w:color w:val="auto"/>
      <w:sz w:val="38"/>
      <w:szCs w:val="38"/>
      <w:lang w:val="en-US" w:eastAsia="en-US"/>
    </w:rPr>
  </w:style>
  <w:style w:type="paragraph" w:customStyle="1" w:styleId="a7">
    <w:name w:val="Подпись к картинке"/>
    <w:basedOn w:val="a"/>
    <w:link w:val="a6"/>
    <w:uiPriority w:val="99"/>
    <w:pPr>
      <w:shd w:val="clear" w:color="auto" w:fill="FFFFFF"/>
      <w:spacing w:line="257" w:lineRule="auto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styleId="a8">
    <w:name w:val="Body Text"/>
    <w:basedOn w:val="a"/>
    <w:link w:val="1"/>
    <w:uiPriority w:val="99"/>
    <w:pPr>
      <w:shd w:val="clear" w:color="auto" w:fill="FFFFFF"/>
      <w:spacing w:line="264" w:lineRule="auto"/>
      <w:ind w:firstLine="400"/>
    </w:pPr>
    <w:rPr>
      <w:rFonts w:ascii="Arial" w:hAnsi="Arial" w:cs="Arial"/>
      <w:color w:val="auto"/>
      <w:sz w:val="19"/>
      <w:szCs w:val="19"/>
    </w:rPr>
  </w:style>
  <w:style w:type="character" w:customStyle="1" w:styleId="af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50"/>
      <w:jc w:val="center"/>
    </w:pPr>
    <w:rPr>
      <w:rFonts w:ascii="Arial" w:hAnsi="Arial" w:cs="Arial"/>
      <w:b/>
      <w:bCs/>
      <w:color w:val="auto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480"/>
      <w:jc w:val="center"/>
      <w:outlineLvl w:val="0"/>
    </w:pPr>
    <w:rPr>
      <w:rFonts w:ascii="Arial" w:hAnsi="Arial" w:cs="Arial"/>
      <w:b/>
      <w:bCs/>
      <w:color w:val="auto"/>
      <w:sz w:val="38"/>
      <w:szCs w:val="38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480"/>
      <w:jc w:val="center"/>
      <w:outlineLvl w:val="1"/>
    </w:pPr>
    <w:rPr>
      <w:rFonts w:ascii="Arial" w:hAnsi="Arial" w:cs="Arial"/>
      <w:b/>
      <w:bCs/>
      <w:color w:val="auto"/>
      <w:sz w:val="36"/>
      <w:szCs w:val="36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</w:pPr>
    <w:rPr>
      <w:rFonts w:ascii="Arial" w:hAnsi="Arial" w:cs="Arial"/>
      <w:color w:val="auto"/>
      <w:sz w:val="16"/>
      <w:szCs w:val="16"/>
    </w:rPr>
  </w:style>
  <w:style w:type="paragraph" w:customStyle="1" w:styleId="ac">
    <w:name w:val="Другое"/>
    <w:basedOn w:val="a"/>
    <w:link w:val="ab"/>
    <w:uiPriority w:val="99"/>
    <w:pPr>
      <w:shd w:val="clear" w:color="auto" w:fill="FFFFFF"/>
      <w:spacing w:line="264" w:lineRule="auto"/>
      <w:ind w:firstLine="400"/>
    </w:pPr>
    <w:rPr>
      <w:rFonts w:ascii="Arial" w:hAnsi="Arial" w:cs="Arial"/>
      <w:color w:val="auto"/>
      <w:sz w:val="19"/>
      <w:szCs w:val="19"/>
    </w:rPr>
  </w:style>
  <w:style w:type="paragraph" w:customStyle="1" w:styleId="22">
    <w:name w:val="Колонтитул (2)"/>
    <w:basedOn w:val="a"/>
    <w:link w:val="2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e">
    <w:name w:val="Оглавление"/>
    <w:basedOn w:val="a"/>
    <w:link w:val="ad"/>
    <w:uiPriority w:val="99"/>
    <w:pPr>
      <w:shd w:val="clear" w:color="auto" w:fill="FFFFFF"/>
      <w:spacing w:after="60"/>
    </w:pPr>
    <w:rPr>
      <w:rFonts w:ascii="Arial" w:hAnsi="Arial" w:cs="Arial"/>
      <w:color w:val="auto"/>
      <w:sz w:val="19"/>
      <w:szCs w:val="19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line="271" w:lineRule="auto"/>
    </w:pPr>
    <w:rPr>
      <w:rFonts w:ascii="Arial" w:hAnsi="Arial" w:cs="Arial"/>
      <w:color w:val="auto"/>
      <w:sz w:val="16"/>
      <w:szCs w:val="16"/>
      <w:lang w:val="en-US" w:eastAsia="en-US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100"/>
      <w:outlineLvl w:val="2"/>
    </w:pPr>
    <w:rPr>
      <w:rFonts w:ascii="Arial" w:hAnsi="Arial" w:cs="Arial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info@gostinfo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gostinf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2019-04-05T07:38:00Z</dcterms:created>
  <dcterms:modified xsi:type="dcterms:W3CDTF">2019-04-05T07:38:00Z</dcterms:modified>
</cp:coreProperties>
</file>