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3B3F">
      <w:pPr>
        <w:pStyle w:val="30"/>
        <w:shd w:val="clear" w:color="auto" w:fill="auto"/>
        <w:spacing w:after="2374" w:line="24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ГОСУДАРСТВЕННЫЕ СТАНДАРТЫ</w:t>
      </w:r>
    </w:p>
    <w:p w:rsidR="00000000" w:rsidRDefault="00FD3B3F">
      <w:pPr>
        <w:pStyle w:val="10"/>
        <w:keepNext/>
        <w:keepLines/>
        <w:shd w:val="clear" w:color="auto" w:fill="auto"/>
        <w:spacing w:before="0" w:after="1234" w:line="440" w:lineRule="exact"/>
        <w:ind w:left="320"/>
      </w:pPr>
      <w:bookmarkStart w:id="1" w:name="bookmark0"/>
      <w:r>
        <w:rPr>
          <w:rStyle w:val="1"/>
          <w:color w:val="000000"/>
        </w:rPr>
        <w:t>ДЮЙМОВЫЕ И СПЕЦИАЛЬНЫЕ РЕЗЬБЫ</w:t>
      </w:r>
      <w:bookmarkEnd w:id="1"/>
    </w:p>
    <w:p w:rsidR="00000000" w:rsidRDefault="00FD3B3F">
      <w:pPr>
        <w:pStyle w:val="20"/>
        <w:shd w:val="clear" w:color="auto" w:fill="auto"/>
        <w:spacing w:before="0" w:after="8568" w:line="190" w:lineRule="exact"/>
      </w:pPr>
      <w:r>
        <w:rPr>
          <w:rStyle w:val="2"/>
          <w:color w:val="000000"/>
        </w:rPr>
        <w:t>Издание официальное</w:t>
      </w:r>
    </w:p>
    <w:p w:rsidR="00000000" w:rsidRDefault="00FD3B3F">
      <w:pPr>
        <w:pStyle w:val="40"/>
        <w:shd w:val="clear" w:color="auto" w:fill="auto"/>
        <w:spacing w:before="0"/>
      </w:pPr>
      <w:r>
        <w:rPr>
          <w:rStyle w:val="4"/>
          <w:color w:val="000000"/>
        </w:rPr>
        <w:t>Москва</w:t>
      </w:r>
    </w:p>
    <w:p w:rsidR="00000000" w:rsidRDefault="00FD3B3F">
      <w:pPr>
        <w:pStyle w:val="50"/>
        <w:shd w:val="clear" w:color="auto" w:fill="auto"/>
        <w:sectPr w:rsidR="00000000">
          <w:pgSz w:w="11900" w:h="16840"/>
          <w:pgMar w:top="1215" w:right="1162" w:bottom="1215" w:left="1157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ИПК ИЗДАТЕЛЬСТВО СТАНДАРТОВ</w:t>
      </w:r>
      <w:r>
        <w:rPr>
          <w:rStyle w:val="5"/>
          <w:color w:val="000000"/>
        </w:rPr>
        <w:br/>
      </w:r>
      <w:r>
        <w:rPr>
          <w:rStyle w:val="52pt"/>
          <w:color w:val="000000"/>
        </w:rPr>
        <w:t>2003</w:t>
      </w:r>
    </w:p>
    <w:p w:rsidR="00000000" w:rsidRDefault="00FD3B3F">
      <w:pPr>
        <w:spacing w:line="240" w:lineRule="exact"/>
        <w:rPr>
          <w:color w:val="auto"/>
          <w:sz w:val="19"/>
          <w:szCs w:val="19"/>
        </w:rPr>
      </w:pPr>
    </w:p>
    <w:p w:rsidR="00000000" w:rsidRDefault="00FD3B3F">
      <w:pPr>
        <w:spacing w:line="240" w:lineRule="exact"/>
        <w:rPr>
          <w:color w:val="auto"/>
          <w:sz w:val="19"/>
          <w:szCs w:val="19"/>
        </w:rPr>
      </w:pPr>
    </w:p>
    <w:p w:rsidR="00000000" w:rsidRDefault="00FD3B3F">
      <w:pPr>
        <w:spacing w:line="240" w:lineRule="exact"/>
        <w:rPr>
          <w:color w:val="auto"/>
          <w:sz w:val="19"/>
          <w:szCs w:val="19"/>
        </w:rPr>
      </w:pPr>
    </w:p>
    <w:p w:rsidR="00000000" w:rsidRDefault="00FD3B3F">
      <w:pPr>
        <w:spacing w:line="240" w:lineRule="exact"/>
        <w:rPr>
          <w:color w:val="auto"/>
          <w:sz w:val="19"/>
          <w:szCs w:val="19"/>
        </w:rPr>
      </w:pPr>
    </w:p>
    <w:p w:rsidR="00000000" w:rsidRDefault="00FD3B3F">
      <w:pPr>
        <w:spacing w:line="240" w:lineRule="exact"/>
        <w:rPr>
          <w:color w:val="auto"/>
          <w:sz w:val="19"/>
          <w:szCs w:val="19"/>
        </w:rPr>
      </w:pPr>
    </w:p>
    <w:p w:rsidR="00000000" w:rsidRDefault="00FD3B3F">
      <w:pPr>
        <w:spacing w:line="240" w:lineRule="exact"/>
        <w:rPr>
          <w:color w:val="auto"/>
          <w:sz w:val="19"/>
          <w:szCs w:val="19"/>
        </w:rPr>
      </w:pPr>
    </w:p>
    <w:p w:rsidR="00000000" w:rsidRDefault="00FD3B3F">
      <w:pPr>
        <w:spacing w:before="16" w:after="16" w:line="240" w:lineRule="exact"/>
        <w:rPr>
          <w:color w:val="auto"/>
          <w:sz w:val="19"/>
          <w:szCs w:val="19"/>
        </w:rPr>
      </w:pPr>
    </w:p>
    <w:p w:rsidR="00000000" w:rsidRDefault="00FD3B3F">
      <w:pPr>
        <w:rPr>
          <w:color w:val="auto"/>
          <w:sz w:val="2"/>
          <w:szCs w:val="2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574" w:right="0" w:bottom="2064" w:left="0" w:header="0" w:footer="3" w:gutter="0"/>
          <w:cols w:space="720"/>
          <w:noEndnote/>
          <w:titlePg/>
          <w:docGrid w:linePitch="360"/>
        </w:sectPr>
      </w:pPr>
    </w:p>
    <w:p w:rsidR="00000000" w:rsidRDefault="00FD3B3F">
      <w:pPr>
        <w:pStyle w:val="60"/>
        <w:shd w:val="clear" w:color="auto" w:fill="auto"/>
        <w:spacing w:after="150" w:line="160" w:lineRule="exact"/>
      </w:pPr>
      <w:r>
        <w:rPr>
          <w:rStyle w:val="62pt"/>
          <w:color w:val="000000"/>
        </w:rPr>
        <w:lastRenderedPageBreak/>
        <w:t>ОТ ИЗДАТЕЛЬСТВА</w:t>
      </w:r>
    </w:p>
    <w:p w:rsidR="00000000" w:rsidRDefault="00FD3B3F">
      <w:pPr>
        <w:pStyle w:val="50"/>
        <w:shd w:val="clear" w:color="auto" w:fill="auto"/>
        <w:spacing w:line="240" w:lineRule="exact"/>
        <w:ind w:left="1960" w:right="1960" w:firstLine="280"/>
        <w:jc w:val="both"/>
      </w:pPr>
      <w:r>
        <w:rPr>
          <w:rStyle w:val="5"/>
          <w:color w:val="000000"/>
        </w:rPr>
        <w:t>Сборник «Дюймовые и специальные резьбы» содержит стан-</w:t>
      </w:r>
      <w:r>
        <w:rPr>
          <w:rStyle w:val="5"/>
          <w:color w:val="000000"/>
        </w:rPr>
        <w:br/>
        <w:t>дарты, утвержденные до 1 декабря 2002 г.</w:t>
      </w:r>
    </w:p>
    <w:p w:rsidR="00000000" w:rsidRDefault="00FD3B3F">
      <w:pPr>
        <w:pStyle w:val="50"/>
        <w:shd w:val="clear" w:color="auto" w:fill="auto"/>
        <w:spacing w:line="240" w:lineRule="exact"/>
        <w:ind w:left="1960" w:right="1960" w:firstLine="280"/>
        <w:jc w:val="both"/>
      </w:pPr>
      <w:r>
        <w:rPr>
          <w:rStyle w:val="5"/>
          <w:color w:val="000000"/>
        </w:rPr>
        <w:t>В стандарты внесены изме</w:t>
      </w:r>
      <w:r>
        <w:rPr>
          <w:rStyle w:val="5"/>
          <w:color w:val="000000"/>
        </w:rPr>
        <w:t>нения и поправки, принятые до ука-</w:t>
      </w:r>
      <w:r>
        <w:rPr>
          <w:rStyle w:val="5"/>
          <w:color w:val="000000"/>
        </w:rPr>
        <w:br/>
        <w:t>занного срока.</w:t>
      </w:r>
    </w:p>
    <w:p w:rsidR="00000000" w:rsidRDefault="004D5445">
      <w:pPr>
        <w:pStyle w:val="50"/>
        <w:shd w:val="clear" w:color="auto" w:fill="auto"/>
        <w:spacing w:line="240" w:lineRule="exact"/>
        <w:ind w:left="1960" w:right="1960" w:firstLine="280"/>
        <w:jc w:val="both"/>
      </w:pPr>
      <w:r>
        <w:rPr>
          <w:noProof/>
        </w:rPr>
        <mc:AlternateContent>
          <mc:Choice Requires="wps">
            <w:drawing>
              <wp:anchor distT="0" distB="251460" distL="63500" distR="63500" simplePos="0" relativeHeight="251658240" behindDoc="1" locked="0" layoutInCell="1" allowOverlap="1">
                <wp:simplePos x="0" y="0"/>
                <wp:positionH relativeFrom="margin">
                  <wp:posOffset>3790315</wp:posOffset>
                </wp:positionH>
                <wp:positionV relativeFrom="paragraph">
                  <wp:posOffset>6416040</wp:posOffset>
                </wp:positionV>
                <wp:extent cx="2362200" cy="120650"/>
                <wp:effectExtent l="0" t="0" r="635" b="4445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©ИПК Издательство стандартов, 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8.45pt;margin-top:505.2pt;width:186pt;height:9.5pt;z-index:-251658240;visibility:visible;mso-wrap-style:square;mso-width-percent:0;mso-height-percent:0;mso-wrap-distance-left: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f9rQIAAKo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FD3B3F">
                      <w:pPr>
                        <w:pStyle w:val="20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©ИПК Издательство стандартов, 2003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3B3F">
        <w:rPr>
          <w:rStyle w:val="5"/>
          <w:color w:val="000000"/>
        </w:rPr>
        <w:t>Текущая информация о пересмотренных стандартах, а также</w:t>
      </w:r>
      <w:r w:rsidR="00FD3B3F">
        <w:rPr>
          <w:rStyle w:val="5"/>
          <w:color w:val="000000"/>
        </w:rPr>
        <w:br/>
        <w:t>о принятых к ним изменениях и поправках публикуется в ежеме-</w:t>
      </w:r>
      <w:r w:rsidR="00FD3B3F">
        <w:rPr>
          <w:rStyle w:val="5"/>
          <w:color w:val="000000"/>
        </w:rPr>
        <w:br/>
        <w:t>сячном информационном указателе «Государственные ста</w:t>
      </w:r>
      <w:r w:rsidR="00FD3B3F">
        <w:rPr>
          <w:rStyle w:val="5"/>
          <w:color w:val="000000"/>
        </w:rPr>
        <w:t>н-</w:t>
      </w:r>
      <w:r w:rsidR="00FD3B3F">
        <w:rPr>
          <w:rStyle w:val="5"/>
          <w:color w:val="000000"/>
        </w:rPr>
        <w:br/>
        <w:t>дарты».</w:t>
      </w:r>
      <w:r w:rsidR="00FD3B3F">
        <w:br w:type="page"/>
      </w:r>
    </w:p>
    <w:p w:rsidR="00000000" w:rsidRDefault="00FD3B3F">
      <w:pPr>
        <w:pStyle w:val="70"/>
        <w:shd w:val="clear" w:color="auto" w:fill="auto"/>
        <w:spacing w:after="694" w:line="180" w:lineRule="exact"/>
        <w:ind w:firstLine="0"/>
      </w:pPr>
      <w:r>
        <w:rPr>
          <w:rStyle w:val="79pt"/>
          <w:b/>
          <w:bCs/>
          <w:color w:val="000000"/>
        </w:rPr>
        <w:lastRenderedPageBreak/>
        <w:t>МЕЖГОСУДАРСТВЕННЫЙ СТАНДАРТ</w:t>
      </w:r>
    </w:p>
    <w:p w:rsidR="00000000" w:rsidRDefault="00FD3B3F">
      <w:pPr>
        <w:pStyle w:val="70"/>
        <w:shd w:val="clear" w:color="auto" w:fill="auto"/>
        <w:spacing w:after="269" w:line="180" w:lineRule="exact"/>
        <w:ind w:right="40" w:firstLine="0"/>
        <w:jc w:val="center"/>
      </w:pPr>
      <w:r>
        <w:rPr>
          <w:rStyle w:val="7"/>
          <w:b/>
          <w:bCs/>
          <w:color w:val="000000"/>
        </w:rPr>
        <w:t>РЕЗЬБА ЭДИСОНА КРУГЛАЯ</w:t>
      </w:r>
    </w:p>
    <w:p w:rsidR="00000000" w:rsidRDefault="004D5445">
      <w:pPr>
        <w:pStyle w:val="70"/>
        <w:shd w:val="clear" w:color="auto" w:fill="auto"/>
        <w:spacing w:after="239" w:line="180" w:lineRule="exact"/>
        <w:ind w:firstLine="0"/>
      </w:pPr>
      <w:r>
        <w:rPr>
          <w:noProof/>
        </w:rPr>
        <mc:AlternateContent>
          <mc:Choice Requires="wps">
            <w:drawing>
              <wp:anchor distT="152400" distB="239395" distL="1487170" distR="63500" simplePos="0" relativeHeight="251659264" behindDoc="1" locked="0" layoutInCell="1" allowOverlap="1">
                <wp:simplePos x="0" y="0"/>
                <wp:positionH relativeFrom="margin">
                  <wp:posOffset>5132705</wp:posOffset>
                </wp:positionH>
                <wp:positionV relativeFrom="paragraph">
                  <wp:posOffset>-113030</wp:posOffset>
                </wp:positionV>
                <wp:extent cx="682625" cy="309245"/>
                <wp:effectExtent l="0" t="1270" r="4445" b="4445"/>
                <wp:wrapSquare wrapText="lef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D3B3F">
                            <w:pPr>
                              <w:pStyle w:val="30"/>
                              <w:shd w:val="clear" w:color="auto" w:fill="auto"/>
                              <w:spacing w:after="7" w:line="240" w:lineRule="exact"/>
                              <w:ind w:left="200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FD3B3F">
                            <w:pPr>
                              <w:pStyle w:val="9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6042-83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4.15pt;margin-top:-8.9pt;width:53.75pt;height:24.35pt;z-index:-251657216;visibility:visible;mso-wrap-style:square;mso-width-percent:0;mso-height-percent:0;mso-wrap-distance-left:117.1pt;mso-wrap-distance-top:12pt;mso-wrap-distance-right:5pt;mso-wrap-distance-bottom:1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RT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FD3B3F">
                      <w:pPr>
                        <w:pStyle w:val="30"/>
                        <w:shd w:val="clear" w:color="auto" w:fill="auto"/>
                        <w:spacing w:after="7" w:line="240" w:lineRule="exact"/>
                        <w:ind w:left="200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FD3B3F">
                      <w:pPr>
                        <w:pStyle w:val="9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6042-83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D3B3F">
        <w:rPr>
          <w:rStyle w:val="7"/>
          <w:b/>
          <w:bCs/>
          <w:color w:val="000000"/>
        </w:rPr>
        <w:t>Профили, размеры и предельные размеры</w:t>
      </w:r>
    </w:p>
    <w:p w:rsidR="00000000" w:rsidRDefault="00FD3B3F">
      <w:pPr>
        <w:pStyle w:val="50"/>
        <w:shd w:val="clear" w:color="auto" w:fill="auto"/>
        <w:spacing w:after="761" w:line="211" w:lineRule="exact"/>
        <w:ind w:right="40"/>
      </w:pPr>
      <w:r>
        <w:rPr>
          <w:rStyle w:val="5"/>
          <w:color w:val="000000"/>
          <w:lang w:val="en-US" w:eastAsia="en-US"/>
        </w:rPr>
        <w:t>EdisonM round thread. Profiles, dimensions</w:t>
      </w:r>
      <w:r>
        <w:rPr>
          <w:rStyle w:val="5"/>
          <w:color w:val="000000"/>
          <w:lang w:val="en-US" w:eastAsia="en-US"/>
        </w:rPr>
        <w:br/>
        <w:t>and dimension limits</w:t>
      </w:r>
    </w:p>
    <w:p w:rsidR="00000000" w:rsidRDefault="00FD3B3F">
      <w:pPr>
        <w:pStyle w:val="81"/>
        <w:shd w:val="clear" w:color="auto" w:fill="auto"/>
        <w:spacing w:before="0" w:after="414" w:line="160" w:lineRule="exact"/>
      </w:pPr>
      <w:r>
        <w:rPr>
          <w:rStyle w:val="80"/>
          <w:b/>
          <w:bCs/>
          <w:color w:val="000000"/>
        </w:rPr>
        <w:t xml:space="preserve">Дата введения </w:t>
      </w:r>
      <w:r>
        <w:rPr>
          <w:rStyle w:val="82"/>
          <w:b/>
          <w:bCs/>
          <w:color w:val="000000"/>
        </w:rPr>
        <w:t>01.07.85</w:t>
      </w:r>
    </w:p>
    <w:p w:rsidR="00000000" w:rsidRDefault="00FD3B3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exact"/>
        <w:ind w:firstLine="560"/>
        <w:jc w:val="both"/>
      </w:pPr>
      <w:r>
        <w:rPr>
          <w:rStyle w:val="2"/>
          <w:color w:val="000000"/>
        </w:rPr>
        <w:t>Настоящий стандарт распространяется на внутренню</w:t>
      </w:r>
      <w:r>
        <w:rPr>
          <w:rStyle w:val="2"/>
          <w:color w:val="000000"/>
        </w:rPr>
        <w:t>ю и наружную круглую резьбу Эдисона</w:t>
      </w:r>
      <w:r>
        <w:rPr>
          <w:rStyle w:val="2"/>
          <w:color w:val="000000"/>
        </w:rPr>
        <w:br/>
        <w:t>ддя металлических и неметаллических элементов (керамических, пластмассовых), применяемых в элек-</w:t>
      </w:r>
      <w:r>
        <w:rPr>
          <w:rStyle w:val="2"/>
          <w:color w:val="000000"/>
        </w:rPr>
        <w:br/>
        <w:t>тротехнических изделиях.</w:t>
      </w:r>
    </w:p>
    <w:p w:rsidR="00000000" w:rsidRDefault="00FD3B3F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40" w:lineRule="exact"/>
        <w:ind w:firstLine="560"/>
        <w:jc w:val="both"/>
      </w:pPr>
      <w:r>
        <w:rPr>
          <w:rStyle w:val="2"/>
          <w:color w:val="000000"/>
        </w:rPr>
        <w:t>Профиль, размеры и предельные размеры резьбы для металлических элементов должны соот-</w:t>
      </w:r>
      <w:r>
        <w:rPr>
          <w:rStyle w:val="2"/>
          <w:color w:val="000000"/>
        </w:rPr>
        <w:br/>
        <w:t>ветствов</w:t>
      </w:r>
      <w:r>
        <w:rPr>
          <w:rStyle w:val="2"/>
          <w:color w:val="000000"/>
        </w:rPr>
        <w:t>ать указанным на черт. 1 и в табл. 1.</w:t>
      </w:r>
    </w:p>
    <w:p w:rsidR="00000000" w:rsidRDefault="004D544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exact"/>
        <w:ind w:firstLine="560"/>
        <w:jc w:val="both"/>
      </w:pPr>
      <w:r>
        <w:rPr>
          <w:noProof/>
        </w:rPr>
        <w:drawing>
          <wp:anchor distT="0" distB="0" distL="1639570" distR="1603375" simplePos="0" relativeHeight="251660288" behindDoc="1" locked="0" layoutInCell="1" allowOverlap="1">
            <wp:simplePos x="0" y="0"/>
            <wp:positionH relativeFrom="margin">
              <wp:posOffset>1639570</wp:posOffset>
            </wp:positionH>
            <wp:positionV relativeFrom="paragraph">
              <wp:posOffset>381000</wp:posOffset>
            </wp:positionV>
            <wp:extent cx="2917190" cy="1764665"/>
            <wp:effectExtent l="0" t="0" r="0" b="6985"/>
            <wp:wrapTopAndBottom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3F">
        <w:rPr>
          <w:rStyle w:val="2"/>
          <w:color w:val="000000"/>
        </w:rPr>
        <w:t>Профиль, размеры и предельные размеры внутренней резьбы для неметаллических элементов</w:t>
      </w:r>
      <w:r w:rsidR="00FD3B3F">
        <w:rPr>
          <w:rStyle w:val="2"/>
          <w:color w:val="000000"/>
        </w:rPr>
        <w:br/>
        <w:t>должны соответствовать указанным на черт. 2 и в табл. 2.</w:t>
      </w:r>
    </w:p>
    <w:p w:rsidR="00000000" w:rsidRDefault="00FD3B3F">
      <w:pPr>
        <w:pStyle w:val="a8"/>
        <w:framePr w:w="9701" w:wrap="notBeside" w:vAnchor="text" w:hAnchor="text" w:xAlign="center" w:y="1"/>
        <w:shd w:val="clear" w:color="auto" w:fill="auto"/>
      </w:pPr>
      <w:r>
        <w:rPr>
          <w:rStyle w:val="2pt"/>
          <w:color w:val="000000"/>
        </w:rPr>
        <w:t>Таблица</w:t>
      </w:r>
      <w:r>
        <w:rPr>
          <w:rStyle w:val="a5"/>
          <w:color w:val="000000"/>
        </w:rPr>
        <w:t xml:space="preserve"> 1</w:t>
      </w:r>
      <w:r>
        <w:rPr>
          <w:rStyle w:val="a5"/>
          <w:color w:val="000000"/>
        </w:rPr>
        <w:br/>
        <w:t>Размеры 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864"/>
        <w:gridCol w:w="850"/>
        <w:gridCol w:w="850"/>
        <w:gridCol w:w="850"/>
        <w:gridCol w:w="850"/>
        <w:gridCol w:w="850"/>
        <w:gridCol w:w="854"/>
        <w:gridCol w:w="850"/>
        <w:gridCol w:w="850"/>
        <w:gridCol w:w="8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>
              <w:rPr>
                <w:rStyle w:val="28pt"/>
                <w:color w:val="000000"/>
              </w:rPr>
              <w:t>Обозначе-</w:t>
            </w:r>
            <w:r>
              <w:rPr>
                <w:rStyle w:val="28pt"/>
                <w:color w:val="000000"/>
              </w:rPr>
              <w:br/>
              <w:t>ние резьбы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Наружная резьба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В</w:t>
            </w:r>
            <w:r>
              <w:rPr>
                <w:rStyle w:val="28pt"/>
                <w:color w:val="000000"/>
              </w:rPr>
              <w:t>нутренняя резьба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2"/>
                <w:color w:val="000000"/>
                <w:lang w:val="ru-RU" w:eastAsia="ru-RU"/>
              </w:rPr>
              <w:t>Р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2"/>
                <w:color w:val="000000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left="440"/>
              <w:jc w:val="left"/>
            </w:pPr>
            <w:r>
              <w:rPr>
                <w:rStyle w:val="28pt"/>
                <w:color w:val="000000"/>
              </w:rPr>
              <w:t>Наружный</w:t>
            </w:r>
            <w:r>
              <w:rPr>
                <w:rStyle w:val="28pt"/>
                <w:color w:val="000000"/>
              </w:rPr>
              <w:br/>
              <w:t xml:space="preserve">диаметр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pt"/>
                <w:color w:val="000000"/>
              </w:rPr>
              <w:t>Внутренний</w:t>
            </w:r>
            <w:r>
              <w:rPr>
                <w:rStyle w:val="28pt"/>
                <w:color w:val="000000"/>
              </w:rPr>
              <w:br/>
              <w:t xml:space="preserve">диаметр </w:t>
            </w: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{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ind w:left="440"/>
              <w:jc w:val="left"/>
            </w:pPr>
            <w:r>
              <w:rPr>
                <w:rStyle w:val="28pt"/>
                <w:color w:val="000000"/>
              </w:rPr>
              <w:t>Наружный</w:t>
            </w:r>
            <w:r>
              <w:rPr>
                <w:rStyle w:val="28pt"/>
                <w:color w:val="000000"/>
              </w:rPr>
              <w:br/>
              <w:t xml:space="preserve">диаметр </w:t>
            </w:r>
            <w:r>
              <w:rPr>
                <w:rStyle w:val="282"/>
                <w:color w:val="000000"/>
              </w:rPr>
              <w:t>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ind w:left="400"/>
              <w:jc w:val="left"/>
            </w:pPr>
            <w:r>
              <w:rPr>
                <w:rStyle w:val="28pt"/>
                <w:color w:val="000000"/>
              </w:rPr>
              <w:t>Внутренний</w:t>
            </w:r>
            <w:r>
              <w:rPr>
                <w:rStyle w:val="28pt"/>
                <w:color w:val="000000"/>
              </w:rPr>
              <w:br/>
              <w:t xml:space="preserve">диаметр </w:t>
            </w:r>
            <w:r>
              <w:rPr>
                <w:rStyle w:val="282"/>
                <w:color w:val="000000"/>
              </w:rPr>
              <w:t>D</w:t>
            </w:r>
            <w:r>
              <w:rPr>
                <w:rStyle w:val="282"/>
                <w:color w:val="000000"/>
                <w:vertAlign w:val="subscript"/>
              </w:rPr>
              <w:t>{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ind w:left="400"/>
              <w:jc w:val="left"/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ind w:left="4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92" w:lineRule="exact"/>
              <w:ind w:left="400"/>
              <w:jc w:val="lef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28pt"/>
                <w:color w:val="000000"/>
              </w:rPr>
              <w:t>Наиб.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28pt"/>
                <w:color w:val="000000"/>
              </w:rPr>
              <w:t>Наим.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28pt"/>
                <w:color w:val="000000"/>
              </w:rPr>
              <w:t>Наиб.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</w:rPr>
              <w:t>Наим.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</w:rPr>
              <w:t>Наиб.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00"/>
              <w:jc w:val="right"/>
            </w:pPr>
            <w:r>
              <w:rPr>
                <w:rStyle w:val="28pt"/>
                <w:color w:val="000000"/>
              </w:rPr>
              <w:t>Наим.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28pt"/>
                <w:color w:val="000000"/>
              </w:rPr>
              <w:t>Наиб.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  <w:r>
              <w:rPr>
                <w:rStyle w:val="28pt"/>
                <w:color w:val="000000"/>
              </w:rPr>
              <w:t>Наим.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1"/>
                <w:color w:val="000000"/>
              </w:rPr>
              <w:t>А,11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5,39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0,293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9,61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1,814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0,531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13,97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2,822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16,03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2,500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0,708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18,60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0,875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21,05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2,000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0,480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26,55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24,36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3,629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1,025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ЕЗЗ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33,15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4,233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1,187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Е40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28"/>
                <w:color w:val="000000"/>
              </w:rPr>
              <w:t>39,60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6,350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D3B3F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1,850</w:t>
            </w:r>
          </w:p>
        </w:tc>
      </w:tr>
    </w:tbl>
    <w:p w:rsidR="00000000" w:rsidRDefault="00FD3B3F">
      <w:pPr>
        <w:pStyle w:val="22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21"/>
          <w:b/>
          <w:bCs/>
          <w:color w:val="000000"/>
        </w:rPr>
        <w:t>Издание официальное</w:t>
      </w:r>
    </w:p>
    <w:p w:rsidR="00000000" w:rsidRDefault="00FD3B3F">
      <w:pPr>
        <w:pStyle w:val="22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21"/>
          <w:b/>
          <w:bCs/>
          <w:color w:val="000000"/>
        </w:rPr>
        <w:t>Перепечатка восп</w:t>
      </w:r>
      <w:r>
        <w:rPr>
          <w:rStyle w:val="21"/>
          <w:b/>
          <w:bCs/>
          <w:color w:val="000000"/>
        </w:rPr>
        <w:t>рещена</w:t>
      </w:r>
    </w:p>
    <w:p w:rsidR="00000000" w:rsidRDefault="00FD3B3F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D3B3F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4D5445">
      <w:pPr>
        <w:pStyle w:val="20"/>
        <w:shd w:val="clear" w:color="auto" w:fill="auto"/>
        <w:spacing w:before="0" w:after="132" w:line="240" w:lineRule="exact"/>
        <w:ind w:firstLine="540"/>
        <w:jc w:val="left"/>
      </w:pPr>
      <w:r>
        <w:rPr>
          <w:noProof/>
        </w:rPr>
        <w:lastRenderedPageBreak/>
        <mc:AlternateContent>
          <mc:Choice Requires="wps">
            <w:drawing>
              <wp:anchor distT="795655" distB="52070" distL="63500" distR="4038600" simplePos="0" relativeHeight="251661312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-2200910</wp:posOffset>
                </wp:positionV>
                <wp:extent cx="2099945" cy="1972945"/>
                <wp:effectExtent l="635" t="0" r="444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D3B3F">
                            <w:pPr>
                              <w:pStyle w:val="a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Внутренняя</w:t>
                            </w:r>
                          </w:p>
                          <w:p w:rsidR="00000000" w:rsidRDefault="004D5445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095500" cy="1876425"/>
                                  <wp:effectExtent l="0" t="0" r="0" b="952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.55pt;margin-top:-173.3pt;width:165.35pt;height:155.35pt;z-index:-251655168;visibility:visible;mso-wrap-style:square;mso-width-percent:0;mso-height-percent:0;mso-wrap-distance-left:5pt;mso-wrap-distance-top:62.65pt;mso-wrap-distance-right:318pt;mso-wrap-distance-bottom: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/ArQIAALE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FD3B3F">
                      <w:pPr>
                        <w:pStyle w:val="a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Внутренняя</w:t>
                      </w:r>
                    </w:p>
                    <w:p w:rsidR="00000000" w:rsidRDefault="004D5445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095500" cy="1876425"/>
                            <wp:effectExtent l="0" t="0" r="0" b="9525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5425" distB="0" distL="2338070" distR="63500" simplePos="0" relativeHeight="251662336" behindDoc="1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-2770505</wp:posOffset>
                </wp:positionV>
                <wp:extent cx="3818890" cy="2632710"/>
                <wp:effectExtent l="0" t="1270" r="4445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263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D3B3F">
                            <w:pPr>
                              <w:pStyle w:val="a8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ptExact"/>
                              </w:rPr>
                              <w:t>Таблица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t xml:space="preserve"> 2</w:t>
                            </w:r>
                            <w:r>
                              <w:rPr>
                                <w:rStyle w:val="Exact0"/>
                                <w:color w:val="000000"/>
                              </w:rPr>
                              <w:br/>
                              <w:t>Размеры в миллиметрах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6"/>
                              <w:gridCol w:w="739"/>
                              <w:gridCol w:w="734"/>
                              <w:gridCol w:w="749"/>
                              <w:gridCol w:w="734"/>
                              <w:gridCol w:w="739"/>
                              <w:gridCol w:w="734"/>
                              <w:gridCol w:w="76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92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Обозна-</w:t>
                                  </w:r>
                                </w:p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92" w:lineRule="exac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чение</w:t>
                                  </w:r>
                                </w:p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92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резьбы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92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Наружный</w:t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br/>
                                    <w:t xml:space="preserve">диаметр </w:t>
                                  </w:r>
                                  <w:r>
                                    <w:rPr>
                                      <w:rStyle w:val="28pt2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92" w:lineRule="exact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Внутренний</w:t>
                                  </w: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br/>
                                    <w:t xml:space="preserve">диаметр </w:t>
                                  </w:r>
                                  <w:r>
                                    <w:rPr>
                                      <w:rStyle w:val="28pt2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8pt2"/>
                                      <w:color w:val="000000"/>
                                      <w:vertAlign w:val="subscript"/>
                                    </w:rPr>
                                    <w:t>{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</w:pPr>
                                  <w:r>
                                    <w:rPr>
                                      <w:rStyle w:val="28pt2"/>
                                      <w:color w:val="000000"/>
                                      <w:lang w:val="ru-RU" w:eastAsia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pt1"/>
                                      <w:color w:val="000000"/>
                                    </w:rPr>
                                    <w:t>r</w:t>
                                  </w:r>
                                  <w:r>
                                    <w:rPr>
                                      <w:rStyle w:val="28pt1"/>
                                      <w:color w:val="00000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Наиб.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Наим.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Наиб.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color w:val="000000"/>
                                    </w:rPr>
                                    <w:t>Наим.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6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E10/N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9,93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9,61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8,91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8,59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1,814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E14/N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13,97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12,80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12,37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2,822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E16/N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16,55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16,03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15,05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14,53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E18/N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19,16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18,60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17,46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16,90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E21/N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21,61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21,05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20,11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19,55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E27/N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27,19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26,55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24,36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3,629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E33/N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34,00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33,15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31,40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30,55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4,233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E40/N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40,55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39,60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36,95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36,00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6,350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D3B3F">
                                  <w:pPr>
                                    <w:pStyle w:val="20"/>
                                    <w:shd w:val="clear" w:color="auto" w:fill="auto"/>
                                    <w:spacing w:before="0" w:after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0,9</w:t>
                                  </w:r>
                                </w:p>
                              </w:tc>
                            </w:tr>
                          </w:tbl>
                          <w:p w:rsidR="00000000" w:rsidRDefault="00FD3B3F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4.2pt;margin-top:-218.15pt;width:300.7pt;height:207.3pt;z-index:-251654144;visibility:visible;mso-wrap-style:square;mso-width-percent:0;mso-height-percent:0;mso-wrap-distance-left:184.1pt;mso-wrap-distance-top:17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LJ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+LU/fqQS8Hjrw0wPsQ5ttqqq7F8V3hbhY14Tv6K2Uoq8pKYGebwrrvrhq&#10;GqISZUC2/SdRQhyy18ICDZVsTe2gGgjQoU1Pp9YYLgVsziI/imI4KuAsWMyC5cjO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" filled="f" stroked="f">
                <v:textbox style="mso-fit-shape-to-text:t" inset="0,0,0,0">
                  <w:txbxContent>
                    <w:p w:rsidR="00000000" w:rsidRDefault="00FD3B3F">
                      <w:pPr>
                        <w:pStyle w:val="a8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2ptExact"/>
                        </w:rPr>
                        <w:t>Таблица</w:t>
                      </w:r>
                      <w:r>
                        <w:rPr>
                          <w:rStyle w:val="Exact0"/>
                          <w:color w:val="000000"/>
                        </w:rPr>
                        <w:t xml:space="preserve"> 2</w:t>
                      </w:r>
                      <w:r>
                        <w:rPr>
                          <w:rStyle w:val="Exact0"/>
                          <w:color w:val="000000"/>
                        </w:rPr>
                        <w:br/>
                        <w:t>Размеры в миллиметрах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6"/>
                        <w:gridCol w:w="739"/>
                        <w:gridCol w:w="734"/>
                        <w:gridCol w:w="749"/>
                        <w:gridCol w:w="734"/>
                        <w:gridCol w:w="739"/>
                        <w:gridCol w:w="734"/>
                        <w:gridCol w:w="76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81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92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Обозна-</w:t>
                            </w:r>
                          </w:p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92" w:lineRule="exac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чение</w:t>
                            </w:r>
                          </w:p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92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резьбы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92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Наружный</w:t>
                            </w:r>
                            <w:r>
                              <w:rPr>
                                <w:rStyle w:val="28pt"/>
                                <w:color w:val="000000"/>
                              </w:rPr>
                              <w:br/>
                              <w:t xml:space="preserve">диаметр </w:t>
                            </w:r>
                            <w:r>
                              <w:rPr>
                                <w:rStyle w:val="28pt2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92" w:lineRule="exact"/>
                              <w:jc w:val="both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Внутренний</w:t>
                            </w:r>
                            <w:r>
                              <w:rPr>
                                <w:rStyle w:val="28pt"/>
                                <w:color w:val="000000"/>
                              </w:rPr>
                              <w:br/>
                              <w:t xml:space="preserve">диаметр </w:t>
                            </w:r>
                            <w:r>
                              <w:rPr>
                                <w:rStyle w:val="28pt2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8pt2"/>
                                <w:color w:val="000000"/>
                                <w:vertAlign w:val="subscript"/>
                              </w:rPr>
                              <w:t>{</w:t>
                            </w:r>
                          </w:p>
                        </w:tc>
                        <w:tc>
                          <w:tcPr>
                            <w:tcW w:w="73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</w:pPr>
                            <w:r>
                              <w:rPr>
                                <w:rStyle w:val="28pt2"/>
                                <w:color w:val="000000"/>
                                <w:lang w:val="ru-RU" w:eastAsia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7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pt1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Style w:val="28pt1"/>
                                <w:color w:val="000000"/>
                                <w:vertAlign w:val="subscript"/>
                              </w:rPr>
                              <w:t>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Наиб.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Наим.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Наиб.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pt"/>
                                <w:color w:val="000000"/>
                              </w:rPr>
                              <w:t>Наим.</w:t>
                            </w:r>
                          </w:p>
                        </w:tc>
                        <w:tc>
                          <w:tcPr>
                            <w:tcW w:w="73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180"/>
                              <w:jc w:val="left"/>
                            </w:pPr>
                          </w:p>
                        </w:tc>
                        <w:tc>
                          <w:tcPr>
                            <w:tcW w:w="7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180"/>
                              <w:jc w:val="left"/>
                            </w:pP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60" w:lineRule="exact"/>
                              <w:ind w:left="18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E10/N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9,93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9,61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8,91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8,59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1,814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E14/N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13,97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12,80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12,37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2,822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E16/N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16,55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16,03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15,05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14,53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E18/N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19,16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18,60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17,46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16,90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E21/N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21,61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21,05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20,11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19,55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E27/N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27,19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26,55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24,36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3,629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E33/N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34,00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33,15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31,40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30,55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4,233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E40/N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40,55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39,60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36,95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36,00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6,350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D3B3F">
                            <w:pPr>
                              <w:pStyle w:val="20"/>
                              <w:shd w:val="clear" w:color="auto" w:fill="auto"/>
                              <w:spacing w:before="0" w:after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0,9</w:t>
                            </w:r>
                          </w:p>
                        </w:tc>
                      </w:tr>
                    </w:tbl>
                    <w:p w:rsidR="00000000" w:rsidRDefault="00FD3B3F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-3133090</wp:posOffset>
                </wp:positionV>
                <wp:extent cx="1256030" cy="114300"/>
                <wp:effectExtent l="4445" t="635" r="0" b="127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D3B3F">
                            <w:pPr>
                              <w:pStyle w:val="70"/>
                              <w:shd w:val="clear" w:color="auto" w:fill="auto"/>
                              <w:spacing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С. 2 ГОСТ 6042-83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.35pt;margin-top:-246.7pt;width:98.9pt;height:9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D3B3F">
                      <w:pPr>
                        <w:pStyle w:val="70"/>
                        <w:shd w:val="clear" w:color="auto" w:fill="auto"/>
                        <w:spacing w:after="0" w:line="180" w:lineRule="exact"/>
                        <w:ind w:firstLine="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С. 2 ГОСТ 6042-83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3B3F">
        <w:rPr>
          <w:rStyle w:val="29pt"/>
          <w:color w:val="000000"/>
        </w:rPr>
        <w:t xml:space="preserve">П </w:t>
      </w:r>
      <w:r w:rsidR="00FD3B3F">
        <w:rPr>
          <w:rStyle w:val="23pt"/>
          <w:color w:val="000000"/>
        </w:rPr>
        <w:t>ример условного обозначения</w:t>
      </w:r>
      <w:r w:rsidR="00FD3B3F">
        <w:rPr>
          <w:rStyle w:val="2"/>
          <w:color w:val="000000"/>
        </w:rPr>
        <w:t xml:space="preserve"> резьбы Эдисона Е27 для металлических</w:t>
      </w:r>
      <w:r w:rsidR="00FD3B3F">
        <w:rPr>
          <w:rStyle w:val="2"/>
          <w:color w:val="000000"/>
        </w:rPr>
        <w:br/>
        <w:t>элементов:</w:t>
      </w:r>
    </w:p>
    <w:p w:rsidR="00000000" w:rsidRDefault="00FD3B3F">
      <w:pPr>
        <w:pStyle w:val="101"/>
        <w:shd w:val="clear" w:color="auto" w:fill="auto"/>
        <w:spacing w:before="0" w:after="147" w:line="150" w:lineRule="exact"/>
        <w:ind w:right="20"/>
      </w:pPr>
      <w:r>
        <w:rPr>
          <w:rStyle w:val="100"/>
          <w:i/>
          <w:iCs/>
          <w:color w:val="000000"/>
        </w:rPr>
        <w:t>Е27 ГОСТ 6042-83</w:t>
      </w:r>
    </w:p>
    <w:p w:rsidR="00000000" w:rsidRDefault="00FD3B3F">
      <w:pPr>
        <w:pStyle w:val="20"/>
        <w:shd w:val="clear" w:color="auto" w:fill="auto"/>
        <w:spacing w:before="0" w:after="176" w:line="190" w:lineRule="exact"/>
        <w:ind w:firstLine="540"/>
        <w:jc w:val="left"/>
      </w:pPr>
      <w:r>
        <w:rPr>
          <w:rStyle w:val="2"/>
          <w:color w:val="000000"/>
        </w:rPr>
        <w:t>То же, для неметаллических элементов:</w:t>
      </w:r>
    </w:p>
    <w:p w:rsidR="00000000" w:rsidRDefault="00FD3B3F">
      <w:pPr>
        <w:pStyle w:val="101"/>
        <w:shd w:val="clear" w:color="auto" w:fill="auto"/>
        <w:spacing w:before="0" w:after="2140" w:line="150" w:lineRule="exact"/>
        <w:ind w:right="20"/>
      </w:pPr>
      <w:r>
        <w:rPr>
          <w:rStyle w:val="100"/>
          <w:i/>
          <w:iCs/>
          <w:color w:val="000000"/>
          <w:lang w:val="en-US" w:eastAsia="en-US"/>
        </w:rPr>
        <w:t xml:space="preserve">E27/N </w:t>
      </w:r>
      <w:r>
        <w:rPr>
          <w:rStyle w:val="100"/>
          <w:i/>
          <w:iCs/>
          <w:color w:val="000000"/>
        </w:rPr>
        <w:t>ГОСТ 6042-83</w:t>
      </w:r>
    </w:p>
    <w:p w:rsidR="00000000" w:rsidRDefault="00FD3B3F">
      <w:pPr>
        <w:pStyle w:val="70"/>
        <w:shd w:val="clear" w:color="auto" w:fill="auto"/>
        <w:spacing w:after="200" w:line="180" w:lineRule="exact"/>
        <w:ind w:right="20" w:firstLine="0"/>
        <w:jc w:val="center"/>
      </w:pPr>
      <w:r>
        <w:rPr>
          <w:rStyle w:val="7"/>
          <w:b/>
          <w:bCs/>
          <w:color w:val="000000"/>
        </w:rPr>
        <w:t>ИНФОРМАЦИОННЫЕ ДАННЫЕ</w:t>
      </w:r>
    </w:p>
    <w:p w:rsidR="00000000" w:rsidRDefault="00FD3B3F">
      <w:pPr>
        <w:pStyle w:val="7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45" w:lineRule="exact"/>
        <w:ind w:left="320"/>
        <w:jc w:val="left"/>
      </w:pPr>
      <w:r>
        <w:rPr>
          <w:rStyle w:val="7"/>
          <w:b/>
          <w:bCs/>
          <w:color w:val="000000"/>
        </w:rPr>
        <w:t>УТВЕРЖДЕН И ВВЕДЕН В ДЕЙС</w:t>
      </w:r>
      <w:r>
        <w:rPr>
          <w:rStyle w:val="7"/>
          <w:b/>
          <w:bCs/>
          <w:color w:val="000000"/>
        </w:rPr>
        <w:t>ТВИЕ Постановлением Государственного комитета СССР по</w:t>
      </w:r>
      <w:r>
        <w:rPr>
          <w:rStyle w:val="7"/>
          <w:b/>
          <w:bCs/>
          <w:color w:val="000000"/>
        </w:rPr>
        <w:br/>
        <w:t>стандартизации от 05.01.83 № 7</w:t>
      </w:r>
    </w:p>
    <w:p w:rsidR="00000000" w:rsidRDefault="00FD3B3F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480" w:lineRule="exact"/>
        <w:ind w:firstLine="0"/>
        <w:jc w:val="both"/>
      </w:pPr>
      <w:r>
        <w:rPr>
          <w:rStyle w:val="7"/>
          <w:b/>
          <w:bCs/>
          <w:color w:val="000000"/>
        </w:rPr>
        <w:t>ВЗАМЕН ГОСТ 6042-71 в части разд. 1</w:t>
      </w:r>
    </w:p>
    <w:p w:rsidR="00000000" w:rsidRDefault="00FD3B3F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480" w:lineRule="exact"/>
        <w:ind w:firstLine="0"/>
        <w:jc w:val="both"/>
      </w:pPr>
      <w:r>
        <w:rPr>
          <w:rStyle w:val="7"/>
          <w:b/>
          <w:bCs/>
          <w:color w:val="000000"/>
        </w:rPr>
        <w:t>Стандарт полностью соответствует СТ СЭВ 3151—81</w:t>
      </w:r>
    </w:p>
    <w:p w:rsidR="00FD3B3F" w:rsidRDefault="00FD3B3F">
      <w:pPr>
        <w:pStyle w:val="7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480" w:lineRule="exact"/>
        <w:ind w:firstLine="0"/>
        <w:jc w:val="both"/>
      </w:pPr>
      <w:r>
        <w:rPr>
          <w:rStyle w:val="7"/>
          <w:b/>
          <w:bCs/>
          <w:color w:val="000000"/>
        </w:rPr>
        <w:t>ПЕРЕИЗДАНИЕ</w:t>
      </w:r>
    </w:p>
    <w:sectPr w:rsidR="00FD3B3F">
      <w:type w:val="continuous"/>
      <w:pgSz w:w="11900" w:h="16840"/>
      <w:pgMar w:top="1574" w:right="1100" w:bottom="2064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3F" w:rsidRDefault="00FD3B3F">
      <w:r>
        <w:separator/>
      </w:r>
    </w:p>
  </w:endnote>
  <w:endnote w:type="continuationSeparator" w:id="0">
    <w:p w:rsidR="00FD3B3F" w:rsidRDefault="00F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544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9726930</wp:posOffset>
              </wp:positionV>
              <wp:extent cx="56515" cy="116840"/>
              <wp:effectExtent l="0" t="1905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D3B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5445" w:rsidRPr="004D5445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5.35pt;margin-top:765.9pt;width:4.45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yprQIAAKw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0uMOOmhRY900uhOTCgw1RkHlYHTwwBueoJt6LLNVA33ovquEBfrlvAdvZVSjC0lNbDzzU337OqM&#10;owzIdvwkaghDnrSwQFMje1M6KAYCdOjS87EzhkoFm1Ec+RFGFZz4fpyEtnE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FD3B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5445" w:rsidRPr="004D5445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544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9726930</wp:posOffset>
              </wp:positionV>
              <wp:extent cx="56515" cy="116840"/>
              <wp:effectExtent l="2540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D3B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5445" w:rsidRPr="004D5445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5.7pt;margin-top:765.9pt;width:4.45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bhrQIAAKw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AjTnpo0SOdNLoTE7o01RkHlYHTwwBueoJt6LLNVA33ovquEBfrlvAdvZVSjC0lNbDzzU337OqM&#10;owzIdvwkaghDnrSwQFMje1M6KAYCdOjS87EzhkoFm1Ec+RFGFZz4fpyEtnE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FD3B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5445" w:rsidRPr="004D5445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3F" w:rsidRDefault="00FD3B3F">
      <w:r>
        <w:separator/>
      </w:r>
    </w:p>
  </w:footnote>
  <w:footnote w:type="continuationSeparator" w:id="0">
    <w:p w:rsidR="00FD3B3F" w:rsidRDefault="00FD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544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796290</wp:posOffset>
              </wp:positionV>
              <wp:extent cx="56515" cy="116840"/>
              <wp:effectExtent l="190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D3B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9.15pt;margin-top:62.7pt;width:4.4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FD3B3F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544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793115</wp:posOffset>
              </wp:positionV>
              <wp:extent cx="1192530" cy="116840"/>
              <wp:effectExtent l="3810" t="254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D3B3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УДК 621.882.082:006.354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6.55pt;margin-top:62.45pt;width:93.9pt;height:9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EorQIAAK4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FD3B3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УДК 621.882.082:006.354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5"/>
    <w:rsid w:val="004D5445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21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pacing w:val="-2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21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a5"/>
    <w:uiPriority w:val="99"/>
    <w:rPr>
      <w:rFonts w:ascii="Arial" w:hAnsi="Arial" w:cs="Arial"/>
      <w:color w:val="000000"/>
      <w:spacing w:val="50"/>
      <w:w w:val="100"/>
      <w:position w:val="0"/>
      <w:sz w:val="17"/>
      <w:szCs w:val="17"/>
      <w:u w:val="none"/>
    </w:rPr>
  </w:style>
  <w:style w:type="character" w:customStyle="1" w:styleId="28pt">
    <w:name w:val="Основной текст (2) + 8 pt"/>
    <w:aliases w:val="Интервал 0 pt"/>
    <w:basedOn w:val="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2">
    <w:name w:val="Основной текст (2) + 8 pt2"/>
    <w:aliases w:val="Курсив,Интервал 0 pt5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8pt1">
    <w:name w:val="Основной текст (2) + 8 pt1"/>
    <w:aliases w:val="Курсив3,Малые прописные,Интервал 0 pt4"/>
    <w:basedOn w:val="2"/>
    <w:uiPriority w:val="99"/>
    <w:rPr>
      <w:rFonts w:ascii="Arial" w:hAnsi="Arial" w:cs="Arial"/>
      <w:i/>
      <w:iCs/>
      <w:smallCaps/>
      <w:spacing w:val="0"/>
      <w:sz w:val="16"/>
      <w:szCs w:val="16"/>
      <w:u w:val="none"/>
      <w:lang w:val="en-US" w:eastAsia="en-US"/>
    </w:rPr>
  </w:style>
  <w:style w:type="character" w:customStyle="1" w:styleId="28">
    <w:name w:val="Основной текст (2) + 8"/>
    <w:aliases w:val="5 pt,Интервал 0 pt3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6"/>
      <w:szCs w:val="16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50"/>
      <w:sz w:val="16"/>
      <w:szCs w:val="16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9pt">
    <w:name w:val="Основной текст (7) + Интервал 9 pt"/>
    <w:basedOn w:val="7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8">
    <w:name w:val="Колонтитул + 8"/>
    <w:aliases w:val="5 pt3,Интервал 0 pt2"/>
    <w:basedOn w:val="a6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2">
    <w:name w:val="Основной текст (8)"/>
    <w:basedOn w:val="80"/>
    <w:uiPriority w:val="99"/>
    <w:rPr>
      <w:rFonts w:ascii="Arial" w:hAnsi="Arial" w:cs="Arial"/>
      <w:b/>
      <w:bCs/>
      <w:spacing w:val="-10"/>
      <w:sz w:val="16"/>
      <w:szCs w:val="16"/>
      <w:u w:val="single"/>
      <w:lang w:val="en-US" w:eastAsia="en-US"/>
    </w:rPr>
  </w:style>
  <w:style w:type="character" w:customStyle="1" w:styleId="a5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1">
    <w:name w:val="Подпись к таблице (2)_"/>
    <w:basedOn w:val="a0"/>
    <w:link w:val="22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82">
    <w:name w:val="Основной текст (2) + 82"/>
    <w:aliases w:val="5 pt2,Курсив2,Интервал 0 pt1"/>
    <w:basedOn w:val="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1,Курсив1,Интервал -1 pt"/>
    <w:basedOn w:val="2"/>
    <w:uiPriority w:val="99"/>
    <w:rPr>
      <w:rFonts w:ascii="Arial" w:hAnsi="Arial" w:cs="Arial"/>
      <w:i/>
      <w:iCs/>
      <w:spacing w:val="-20"/>
      <w:sz w:val="17"/>
      <w:szCs w:val="17"/>
      <w:u w:val="none"/>
    </w:rPr>
  </w:style>
  <w:style w:type="character" w:customStyle="1" w:styleId="29pt">
    <w:name w:val="Основной текст (2) + 9 pt"/>
    <w:aliases w:val="Полужирный"/>
    <w:basedOn w:val="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0" w:line="240" w:lineRule="atLeast"/>
    </w:pPr>
    <w:rPr>
      <w:rFonts w:ascii="Arial" w:hAnsi="Arial" w:cs="Arial"/>
      <w:b/>
      <w:bCs/>
      <w:color w:val="auto"/>
      <w:spacing w:val="21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0" w:after="1320" w:line="240" w:lineRule="atLeast"/>
      <w:outlineLvl w:val="0"/>
    </w:pPr>
    <w:rPr>
      <w:rFonts w:ascii="Arial" w:hAnsi="Arial" w:cs="Arial"/>
      <w:color w:val="auto"/>
      <w:spacing w:val="-20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320" w:after="86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8640" w:line="216" w:lineRule="exact"/>
      <w:jc w:val="center"/>
    </w:pPr>
    <w:rPr>
      <w:rFonts w:ascii="Arial" w:hAnsi="Arial" w:cs="Arial"/>
      <w:color w:val="auto"/>
      <w:spacing w:val="60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a8">
    <w:name w:val="Подпись к таблице"/>
    <w:basedOn w:val="a"/>
    <w:link w:val="a5"/>
    <w:uiPriority w:val="99"/>
    <w:pPr>
      <w:shd w:val="clear" w:color="auto" w:fill="FFFFFF"/>
      <w:spacing w:line="240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720" w:line="240" w:lineRule="atLeast"/>
      <w:ind w:hanging="32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before="720" w:after="48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4D5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5445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4D54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5445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21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pacing w:val="-2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21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Exact">
    <w:name w:val="Подпись к таблице + Интервал 2 pt Exact"/>
    <w:basedOn w:val="a5"/>
    <w:uiPriority w:val="99"/>
    <w:rPr>
      <w:rFonts w:ascii="Arial" w:hAnsi="Arial" w:cs="Arial"/>
      <w:color w:val="000000"/>
      <w:spacing w:val="50"/>
      <w:w w:val="100"/>
      <w:position w:val="0"/>
      <w:sz w:val="17"/>
      <w:szCs w:val="17"/>
      <w:u w:val="none"/>
    </w:rPr>
  </w:style>
  <w:style w:type="character" w:customStyle="1" w:styleId="28pt">
    <w:name w:val="Основной текст (2) + 8 pt"/>
    <w:aliases w:val="Интервал 0 pt"/>
    <w:basedOn w:val="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2">
    <w:name w:val="Основной текст (2) + 8 pt2"/>
    <w:aliases w:val="Курсив,Интервал 0 pt5"/>
    <w:basedOn w:val="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8pt1">
    <w:name w:val="Основной текст (2) + 8 pt1"/>
    <w:aliases w:val="Курсив3,Малые прописные,Интервал 0 pt4"/>
    <w:basedOn w:val="2"/>
    <w:uiPriority w:val="99"/>
    <w:rPr>
      <w:rFonts w:ascii="Arial" w:hAnsi="Arial" w:cs="Arial"/>
      <w:i/>
      <w:iCs/>
      <w:smallCaps/>
      <w:spacing w:val="0"/>
      <w:sz w:val="16"/>
      <w:szCs w:val="16"/>
      <w:u w:val="none"/>
      <w:lang w:val="en-US" w:eastAsia="en-US"/>
    </w:rPr>
  </w:style>
  <w:style w:type="character" w:customStyle="1" w:styleId="28">
    <w:name w:val="Основной текст (2) + 8"/>
    <w:aliases w:val="5 pt,Интервал 0 pt3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6"/>
      <w:szCs w:val="16"/>
      <w:u w:val="none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50"/>
      <w:sz w:val="16"/>
      <w:szCs w:val="16"/>
      <w:u w:val="none"/>
    </w:rPr>
  </w:style>
  <w:style w:type="character" w:customStyle="1" w:styleId="a6">
    <w:name w:val="Колонтитул_"/>
    <w:basedOn w:val="a0"/>
    <w:link w:val="1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79pt">
    <w:name w:val="Основной текст (7) + Интервал 9 pt"/>
    <w:basedOn w:val="7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8">
    <w:name w:val="Колонтитул + 8"/>
    <w:aliases w:val="5 pt3,Интервал 0 pt2"/>
    <w:basedOn w:val="a6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2">
    <w:name w:val="Основной текст (8)"/>
    <w:basedOn w:val="80"/>
    <w:uiPriority w:val="99"/>
    <w:rPr>
      <w:rFonts w:ascii="Arial" w:hAnsi="Arial" w:cs="Arial"/>
      <w:b/>
      <w:bCs/>
      <w:spacing w:val="-10"/>
      <w:sz w:val="16"/>
      <w:szCs w:val="16"/>
      <w:u w:val="single"/>
      <w:lang w:val="en-US" w:eastAsia="en-US"/>
    </w:rPr>
  </w:style>
  <w:style w:type="character" w:customStyle="1" w:styleId="a5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1">
    <w:name w:val="Подпись к таблице (2)_"/>
    <w:basedOn w:val="a0"/>
    <w:link w:val="22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82">
    <w:name w:val="Основной текст (2) + 82"/>
    <w:aliases w:val="5 pt2,Курсив2,Интервал 0 pt1"/>
    <w:basedOn w:val="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81">
    <w:name w:val="Основной текст (2) + 81"/>
    <w:aliases w:val="5 pt1,Курсив1,Интервал -1 pt"/>
    <w:basedOn w:val="2"/>
    <w:uiPriority w:val="99"/>
    <w:rPr>
      <w:rFonts w:ascii="Arial" w:hAnsi="Arial" w:cs="Arial"/>
      <w:i/>
      <w:iCs/>
      <w:spacing w:val="-20"/>
      <w:sz w:val="17"/>
      <w:szCs w:val="17"/>
      <w:u w:val="none"/>
    </w:rPr>
  </w:style>
  <w:style w:type="character" w:customStyle="1" w:styleId="29pt">
    <w:name w:val="Основной текст (2) + 9 pt"/>
    <w:aliases w:val="Полужирный"/>
    <w:basedOn w:val="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0" w:line="240" w:lineRule="atLeast"/>
    </w:pPr>
    <w:rPr>
      <w:rFonts w:ascii="Arial" w:hAnsi="Arial" w:cs="Arial"/>
      <w:b/>
      <w:bCs/>
      <w:color w:val="auto"/>
      <w:spacing w:val="21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0" w:after="1320" w:line="240" w:lineRule="atLeast"/>
      <w:outlineLvl w:val="0"/>
    </w:pPr>
    <w:rPr>
      <w:rFonts w:ascii="Arial" w:hAnsi="Arial" w:cs="Arial"/>
      <w:color w:val="auto"/>
      <w:spacing w:val="-20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320" w:after="864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8640" w:line="216" w:lineRule="exact"/>
      <w:jc w:val="center"/>
    </w:pPr>
    <w:rPr>
      <w:rFonts w:ascii="Arial" w:hAnsi="Arial" w:cs="Arial"/>
      <w:color w:val="auto"/>
      <w:spacing w:val="60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16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a8">
    <w:name w:val="Подпись к таблице"/>
    <w:basedOn w:val="a"/>
    <w:link w:val="a5"/>
    <w:uiPriority w:val="99"/>
    <w:pPr>
      <w:shd w:val="clear" w:color="auto" w:fill="FFFFFF"/>
      <w:spacing w:line="240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720" w:line="240" w:lineRule="atLeast"/>
      <w:ind w:hanging="320"/>
      <w:jc w:val="righ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1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before="720" w:after="48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4D5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5445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4D54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5445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2019-03-27T16:15:00Z</dcterms:created>
  <dcterms:modified xsi:type="dcterms:W3CDTF">2019-03-27T16:15:00Z</dcterms:modified>
</cp:coreProperties>
</file>