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4C" w:rsidRDefault="00EF7A4C">
      <w:pPr>
        <w:jc w:val="right"/>
        <w:rPr>
          <w:color w:val="000000"/>
        </w:rPr>
      </w:pPr>
    </w:p>
    <w:p w:rsidR="00EF7A4C" w:rsidRDefault="00EF7A4C">
      <w:pPr>
        <w:jc w:val="right"/>
        <w:rPr>
          <w:color w:val="000000"/>
        </w:rPr>
      </w:pPr>
      <w:r>
        <w:rPr>
          <w:color w:val="000000"/>
        </w:rPr>
        <w:t>ГОСТ 1483-84</w:t>
      </w:r>
    </w:p>
    <w:p w:rsidR="00EF7A4C" w:rsidRDefault="00EF7A4C">
      <w:pPr>
        <w:jc w:val="right"/>
        <w:rPr>
          <w:color w:val="000000"/>
        </w:rPr>
      </w:pP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EF7A4C" w:rsidRDefault="00EF7A4C">
      <w:pPr>
        <w:pStyle w:val="Heading"/>
        <w:jc w:val="center"/>
        <w:rPr>
          <w:color w:val="000000"/>
        </w:rPr>
      </w:pPr>
    </w:p>
    <w:p w:rsidR="00EF7A4C" w:rsidRDefault="00EF7A4C">
      <w:pPr>
        <w:pStyle w:val="Heading"/>
        <w:jc w:val="center"/>
        <w:rPr>
          <w:color w:val="000000"/>
        </w:rPr>
      </w:pP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ВИНТЫ УСТАНОВОЧНЫЕ С ШЕСТИГРАННОЙ ГОЛОВКОЙ </w:t>
      </w: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>И СТУПЕНЧАТЫМ КОНЦОМ С КОНУСОМ КЛАССОВ ТОЧНОСТИ А И В</w:t>
      </w:r>
    </w:p>
    <w:p w:rsidR="00EF7A4C" w:rsidRDefault="00EF7A4C">
      <w:pPr>
        <w:pStyle w:val="Heading"/>
        <w:jc w:val="center"/>
        <w:rPr>
          <w:color w:val="000000"/>
        </w:rPr>
      </w:pPr>
    </w:p>
    <w:p w:rsidR="00EF7A4C" w:rsidRPr="001C5197" w:rsidRDefault="00EF7A4C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Конструкция</w:t>
      </w:r>
      <w:r w:rsidRPr="001C5197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1C5197">
        <w:rPr>
          <w:color w:val="000000"/>
          <w:lang w:val="en-US"/>
        </w:rPr>
        <w:t xml:space="preserve"> </w:t>
      </w:r>
      <w:r>
        <w:rPr>
          <w:color w:val="000000"/>
        </w:rPr>
        <w:t>размеры</w:t>
      </w:r>
    </w:p>
    <w:p w:rsidR="00EF7A4C" w:rsidRPr="001C5197" w:rsidRDefault="00EF7A4C">
      <w:pPr>
        <w:pStyle w:val="Heading"/>
        <w:jc w:val="center"/>
        <w:rPr>
          <w:color w:val="000000"/>
          <w:lang w:val="en-US"/>
        </w:rPr>
      </w:pPr>
    </w:p>
    <w:p w:rsidR="00EF7A4C" w:rsidRPr="001C5197" w:rsidRDefault="00EF7A4C">
      <w:pPr>
        <w:pStyle w:val="Heading"/>
        <w:jc w:val="center"/>
        <w:rPr>
          <w:color w:val="000000"/>
          <w:lang w:val="en-US"/>
        </w:rPr>
      </w:pPr>
      <w:r w:rsidRPr="001C5197">
        <w:rPr>
          <w:color w:val="000000"/>
          <w:lang w:val="en-US"/>
        </w:rPr>
        <w:t>Hexagon-head step-point with cone set screws.</w:t>
      </w:r>
    </w:p>
    <w:p w:rsidR="00EF7A4C" w:rsidRPr="001C5197" w:rsidRDefault="00EF7A4C">
      <w:pPr>
        <w:pStyle w:val="Heading"/>
        <w:jc w:val="center"/>
        <w:rPr>
          <w:color w:val="000000"/>
          <w:lang w:val="en-US"/>
        </w:rPr>
      </w:pPr>
      <w:r w:rsidRPr="001C5197">
        <w:rPr>
          <w:color w:val="000000"/>
          <w:lang w:val="en-US"/>
        </w:rPr>
        <w:t xml:space="preserve">Product grades A and B. Construction and dimensions </w:t>
      </w:r>
    </w:p>
    <w:p w:rsidR="00EF7A4C" w:rsidRPr="001C5197" w:rsidRDefault="00EF7A4C">
      <w:pPr>
        <w:ind w:firstLine="225"/>
        <w:jc w:val="both"/>
        <w:rPr>
          <w:color w:val="000000"/>
          <w:lang w:val="en-US"/>
        </w:rPr>
      </w:pPr>
    </w:p>
    <w:p w:rsidR="00EF7A4C" w:rsidRPr="001C5197" w:rsidRDefault="00EF7A4C">
      <w:pPr>
        <w:ind w:firstLine="225"/>
        <w:jc w:val="both"/>
        <w:rPr>
          <w:color w:val="000000"/>
          <w:lang w:val="en-US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МКС 21.06.10</w:t>
      </w: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12 8400 </w:t>
      </w:r>
    </w:p>
    <w:p w:rsidR="00EF7A4C" w:rsidRDefault="00EF7A4C">
      <w:pPr>
        <w:jc w:val="right"/>
        <w:rPr>
          <w:color w:val="000000"/>
        </w:rPr>
      </w:pPr>
      <w:r>
        <w:rPr>
          <w:color w:val="000000"/>
        </w:rPr>
        <w:t xml:space="preserve">Дата введения 1986-01-01 </w:t>
      </w: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Министерством станкостроительной и инструментальной промышленности СССР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180"/>
        <w:jc w:val="both"/>
        <w:rPr>
          <w:color w:val="000000"/>
        </w:rPr>
      </w:pPr>
      <w:r>
        <w:rPr>
          <w:color w:val="000000"/>
        </w:rPr>
        <w:t>РАЗРАБОТЧИКИ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В.Г.Серегин, А.М.Свиридов, Н.И.Антонова, Н.И.Денисова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стандартам от 08.05.84 N 1589</w:t>
      </w:r>
    </w:p>
    <w:p w:rsidR="00EF7A4C" w:rsidRDefault="00EF7A4C">
      <w:pPr>
        <w:ind w:firstLine="67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3. ВЗАМЕН ГОСТ 1483-75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4. ССЫЛОЧНЫЕ НОРМАТИВНО-ТЕХНИЧЕСКИЕ ДОКУМЕНТЫ</w:t>
      </w:r>
    </w:p>
    <w:p w:rsidR="00EF7A4C" w:rsidRDefault="00EF7A4C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80"/>
        <w:gridCol w:w="3270"/>
      </w:tblGrid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  <w:r>
              <w:rPr>
                <w:color w:val="000000"/>
              </w:rPr>
              <w:t>ГОСТ 1759.0-87</w:t>
            </w:r>
          </w:p>
          <w:p w:rsidR="00EF7A4C" w:rsidRDefault="00EF7A4C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  <w:r>
              <w:rPr>
                <w:color w:val="000000"/>
              </w:rPr>
              <w:t>ГОСТ 1759.1-82</w:t>
            </w:r>
          </w:p>
          <w:p w:rsidR="00EF7A4C" w:rsidRDefault="00EF7A4C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6, 8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  <w:r>
              <w:rPr>
                <w:color w:val="000000"/>
              </w:rPr>
              <w:t>ГОСТ 1759.2-82</w:t>
            </w:r>
          </w:p>
          <w:p w:rsidR="00EF7A4C" w:rsidRDefault="00EF7A4C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7, 8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1759.4-87 </w:t>
            </w: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  <w:r>
              <w:rPr>
                <w:color w:val="000000"/>
              </w:rPr>
              <w:t>ГОСТ 10549-80</w:t>
            </w:r>
          </w:p>
          <w:p w:rsidR="00EF7A4C" w:rsidRDefault="00EF7A4C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  <w:r>
              <w:rPr>
                <w:color w:val="000000"/>
              </w:rPr>
              <w:t>ГОСТ 12414-94</w:t>
            </w:r>
          </w:p>
          <w:p w:rsidR="00EF7A4C" w:rsidRDefault="00EF7A4C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  <w:r>
              <w:rPr>
                <w:color w:val="000000"/>
              </w:rPr>
              <w:t>ГОСТ 24670-81</w:t>
            </w:r>
          </w:p>
          <w:p w:rsidR="00EF7A4C" w:rsidRDefault="00EF7A4C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  <w:r>
              <w:rPr>
                <w:color w:val="000000"/>
              </w:rPr>
              <w:t>ГОСТ 24705-2004</w:t>
            </w:r>
          </w:p>
          <w:p w:rsidR="00EF7A4C" w:rsidRDefault="00EF7A4C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  <w:r>
              <w:rPr>
                <w:color w:val="000000"/>
              </w:rPr>
              <w:t>ГОСТ 25556-82</w:t>
            </w:r>
          </w:p>
          <w:p w:rsidR="00EF7A4C" w:rsidRDefault="00EF7A4C">
            <w:pPr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</w:tbl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5. ИЗДАНИЕ с Изменением N 1, утвержденным в июле 1987 г. (ИУС 12-87)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1. Настоящий стандарт распространяется на установочные винты с номинальным диаметром резьбы от 6 до 20 мм.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винтов должны соответствовать указанным на чертеже и в таблице.</w:t>
      </w:r>
    </w:p>
    <w:p w:rsidR="00EF7A4C" w:rsidRDefault="00EF7A4C">
      <w:pPr>
        <w:ind w:firstLine="40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1C5197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9562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4C" w:rsidRDefault="00EF7A4C">
      <w:pPr>
        <w:jc w:val="center"/>
        <w:rPr>
          <w:color w:val="000000"/>
        </w:rPr>
      </w:pPr>
    </w:p>
    <w:p w:rsidR="00EF7A4C" w:rsidRDefault="001C5197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0668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A4C">
        <w:rPr>
          <w:color w:val="000000"/>
        </w:rPr>
        <w:t xml:space="preserve"> 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1C5197">
      <w:pPr>
        <w:ind w:firstLine="22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19700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4C" w:rsidRDefault="00EF7A4C">
      <w:pPr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винта класса точности В, диаметром резьбы </w:t>
      </w:r>
      <w:r w:rsidR="001C5197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=10 мм, с полем допуска 6g, длиной </w:t>
      </w:r>
      <w:r w:rsidR="001C5197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=25 мм, класса прочности 14Н, без покрытия: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jc w:val="center"/>
        <w:rPr>
          <w:color w:val="000000"/>
        </w:rPr>
      </w:pPr>
      <w:r>
        <w:rPr>
          <w:i/>
          <w:iCs/>
          <w:color w:val="000000"/>
        </w:rPr>
        <w:t>Винт B.M10-6g</w:t>
      </w:r>
      <w:r>
        <w:rPr>
          <w:color w:val="000000"/>
        </w:rPr>
        <w:t>х</w:t>
      </w:r>
      <w:r>
        <w:rPr>
          <w:i/>
          <w:iCs/>
          <w:color w:val="000000"/>
        </w:rPr>
        <w:t>25.14H ГОСТ 1483-84</w:t>
      </w:r>
      <w:r>
        <w:rPr>
          <w:color w:val="000000"/>
        </w:rPr>
        <w:t xml:space="preserve"> 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То же, класса точности А, класса прочности 45Н, из стали 40Х с химическим окисным покрытием, пропитанным маслом: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jc w:val="center"/>
        <w:rPr>
          <w:color w:val="000000"/>
        </w:rPr>
      </w:pPr>
      <w:r>
        <w:rPr>
          <w:i/>
          <w:iCs/>
          <w:color w:val="000000"/>
        </w:rPr>
        <w:t>Винт А.М10-6g</w:t>
      </w:r>
      <w:r>
        <w:rPr>
          <w:color w:val="000000"/>
        </w:rPr>
        <w:t xml:space="preserve">х25.45H.40X.05 ГОСТ 1483-84 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То же, из латуни ЛС 59-1, без покрытия: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jc w:val="center"/>
        <w:rPr>
          <w:color w:val="000000"/>
        </w:rPr>
      </w:pPr>
      <w:r>
        <w:rPr>
          <w:i/>
          <w:iCs/>
          <w:color w:val="000000"/>
        </w:rPr>
        <w:lastRenderedPageBreak/>
        <w:t>Винт А.М10-6g</w:t>
      </w:r>
      <w:r>
        <w:rPr>
          <w:color w:val="000000"/>
        </w:rPr>
        <w:t xml:space="preserve">х25.32 ГОСТ 1483-84 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1, 2. (Измененная редакция, Изм. N 1).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3. Резьба - по ГОСТ 24705, шаг резьбы - крупный. Недорез резьбы - нормальный по ГОСТ 10549.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4. Радиус под головкой - по ГОСТ 24670.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5. Конец винта - ступенчатый с конусом по ГОСТ 12414.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6. Допуски и методы контроля размеров, отклонений формы и расположения поверхностей - по ГОСТ 1759.1.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7. Дефекты поверхности и методы контроля - по ГОСТ 1759.2.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8. Механические свойства и методы испытаний винтов: из углеродистой и легированной стали - по ГОСТ 25556, из коррозионностойкой, жаропрочной, теплоустойчивой стали и из цветных сплавов - по ГОСТ 1759.1, ГОСТ 1759.2, ГОСТ 1759.4.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9. Винты должны изготовляться с покрытиями: цинковым хроматированным, кадмиевым хроматированным, никелевым, окисным, пропитанным маслом, фосфатным, пропитанным маслом, или без покрытия.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10. Остальные технические требования - по ГОСТ 1759.0.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11. Теоретическая масса винтов указана в приложении.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EF7A4C" w:rsidRDefault="00EF7A4C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EF7A4C" w:rsidRDefault="00EF7A4C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Теоретическая масса 1000 шт. стальных винтов, кг </w:t>
      </w:r>
    </w:p>
    <w:p w:rsidR="00EF7A4C" w:rsidRDefault="00EF7A4C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5"/>
        <w:gridCol w:w="1140"/>
        <w:gridCol w:w="1125"/>
        <w:gridCol w:w="1140"/>
        <w:gridCol w:w="1140"/>
        <w:gridCol w:w="1125"/>
        <w:gridCol w:w="1140"/>
      </w:tblGrid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винта </w:t>
            </w:r>
            <w:r w:rsidR="001C519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6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1C5197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4287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4,26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4,61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7,64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4,96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5,67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15,66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23,94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11,14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18,17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49,61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12,73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31,21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56,26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8,31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14,32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62,91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111,49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15,91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69,56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121,89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28,21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42,12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76,21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132,29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30,72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82,86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142,69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49,38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89,51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153,09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53,02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96,14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163,49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173,89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184,29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194,69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123,20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205,09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  <w:tr w:rsidR="00EF7A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A4C" w:rsidRDefault="00EF7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246,69</w:t>
            </w:r>
          </w:p>
          <w:p w:rsidR="00EF7A4C" w:rsidRDefault="00EF7A4C">
            <w:pPr>
              <w:jc w:val="center"/>
              <w:rPr>
                <w:color w:val="000000"/>
              </w:rPr>
            </w:pPr>
          </w:p>
        </w:tc>
      </w:tr>
    </w:tbl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определения массы винтов, изготовленных из других материалов, значения массы, указанные в таблице, должны быть умножены на коэффициент: 0,356 - для алюминиевого сплава, 0,97 - для бронзы, 1,08 - для латуни.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ПРИЛОЖЕНИЕ. (Измененная редакция, Изм. N 1).</w:t>
      </w: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Электронный текст документа</w:t>
      </w: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подготовлен ЗАО "Кодекс" и сверен по:</w:t>
      </w: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Винты классов точности А и В.</w:t>
      </w:r>
    </w:p>
    <w:p w:rsidR="00EF7A4C" w:rsidRDefault="00EF7A4C">
      <w:pPr>
        <w:ind w:firstLine="225"/>
        <w:jc w:val="both"/>
        <w:rPr>
          <w:color w:val="000000"/>
        </w:rPr>
      </w:pPr>
      <w:r>
        <w:rPr>
          <w:color w:val="000000"/>
        </w:rPr>
        <w:t>Технические условия: Сб. стандартов. -</w:t>
      </w:r>
    </w:p>
    <w:p w:rsidR="00EF7A4C" w:rsidRDefault="00EF7A4C">
      <w:pPr>
        <w:ind w:firstLine="225"/>
        <w:jc w:val="both"/>
      </w:pPr>
      <w:r>
        <w:rPr>
          <w:color w:val="000000"/>
        </w:rPr>
        <w:t xml:space="preserve">М.: Стандартинформ, 2006 </w:t>
      </w:r>
    </w:p>
    <w:sectPr w:rsidR="00EF7A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26"/>
    <w:rsid w:val="001C5197"/>
    <w:rsid w:val="00C00026"/>
    <w:rsid w:val="00E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2019-03-22T10:08:00Z</dcterms:created>
  <dcterms:modified xsi:type="dcterms:W3CDTF">2019-03-22T10:08:00Z</dcterms:modified>
</cp:coreProperties>
</file>