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2" w:rsidRDefault="002444DA">
      <w:pPr>
        <w:pStyle w:val="30"/>
        <w:framePr w:w="6100" w:h="733" w:hRule="exact" w:wrap="none" w:vAnchor="page" w:hAnchor="page" w:x="810" w:y="515"/>
        <w:shd w:val="clear" w:color="auto" w:fill="auto"/>
        <w:tabs>
          <w:tab w:val="left" w:pos="5097"/>
        </w:tabs>
        <w:spacing w:after="28" w:line="150" w:lineRule="exact"/>
      </w:pPr>
      <w:r>
        <w:t>УДК 621.9—229 : 006.354</w:t>
      </w:r>
      <w:r>
        <w:tab/>
        <w:t>Группа Г27</w:t>
      </w:r>
    </w:p>
    <w:p w:rsidR="00C85D42" w:rsidRDefault="002444DA">
      <w:pPr>
        <w:pStyle w:val="30"/>
        <w:framePr w:w="6100" w:h="733" w:hRule="exact" w:wrap="none" w:vAnchor="page" w:hAnchor="page" w:x="810" w:y="515"/>
        <w:shd w:val="clear" w:color="auto" w:fill="auto"/>
        <w:spacing w:after="41" w:line="150" w:lineRule="exact"/>
        <w:jc w:val="right"/>
      </w:pPr>
      <w:r>
        <w:t>7030 0120</w:t>
      </w:r>
    </w:p>
    <w:p w:rsidR="00C85D42" w:rsidRDefault="002444DA">
      <w:pPr>
        <w:pStyle w:val="30"/>
        <w:framePr w:w="6100" w:h="733" w:hRule="exact" w:wrap="none" w:vAnchor="page" w:hAnchor="page" w:x="810" w:y="515"/>
        <w:shd w:val="clear" w:color="auto" w:fill="auto"/>
        <w:spacing w:after="0" w:line="150" w:lineRule="exact"/>
      </w:pPr>
      <w:r>
        <w:rPr>
          <w:rStyle w:val="34pt"/>
          <w:b/>
          <w:bCs/>
        </w:rPr>
        <w:t>ГОСУДАРСТВЕННЫЙ СТАНДАРТ СОЮЗА ССР</w:t>
      </w:r>
    </w:p>
    <w:p w:rsidR="00C85D42" w:rsidRDefault="002444DA">
      <w:pPr>
        <w:pStyle w:val="30"/>
        <w:framePr w:w="6100" w:h="1541" w:hRule="exact" w:wrap="none" w:vAnchor="page" w:hAnchor="page" w:x="810" w:y="1510"/>
        <w:shd w:val="clear" w:color="auto" w:fill="auto"/>
        <w:spacing w:after="0" w:line="150" w:lineRule="exact"/>
        <w:ind w:right="2269"/>
        <w:jc w:val="right"/>
      </w:pPr>
      <w:r>
        <w:t>Приспособления станочные</w:t>
      </w:r>
    </w:p>
    <w:p w:rsidR="00C85D42" w:rsidRDefault="002444DA">
      <w:pPr>
        <w:pStyle w:val="30"/>
        <w:framePr w:w="6100" w:h="1541" w:hRule="exact" w:wrap="none" w:vAnchor="page" w:hAnchor="page" w:x="810" w:y="1510"/>
        <w:shd w:val="clear" w:color="auto" w:fill="auto"/>
        <w:spacing w:after="94" w:line="192" w:lineRule="exact"/>
        <w:ind w:left="340" w:right="2269"/>
        <w:jc w:val="right"/>
      </w:pPr>
      <w:r>
        <w:t>ВТУЛКИ С БУРТИКОМ ДЛЯ ФИКСАТОРОВ</w:t>
      </w:r>
      <w:r>
        <w:br/>
        <w:t>И УСТАНОВОЧНЫХ ПАЛЬЦЕВ</w:t>
      </w:r>
    </w:p>
    <w:p w:rsidR="00C85D42" w:rsidRPr="00C67CC8" w:rsidRDefault="002444DA">
      <w:pPr>
        <w:pStyle w:val="30"/>
        <w:framePr w:w="6100" w:h="1541" w:hRule="exact" w:wrap="none" w:vAnchor="page" w:hAnchor="page" w:x="810" w:y="1510"/>
        <w:shd w:val="clear" w:color="auto" w:fill="auto"/>
        <w:spacing w:after="27" w:line="150" w:lineRule="exact"/>
        <w:ind w:left="1600"/>
        <w:jc w:val="left"/>
        <w:rPr>
          <w:lang w:val="en-US"/>
        </w:rPr>
      </w:pPr>
      <w:r>
        <w:t>Конструкция</w:t>
      </w:r>
    </w:p>
    <w:p w:rsidR="00C85D42" w:rsidRDefault="002444DA">
      <w:pPr>
        <w:pStyle w:val="40"/>
        <w:framePr w:w="6100" w:h="1541" w:hRule="exact" w:wrap="none" w:vAnchor="page" w:hAnchor="page" w:x="810" w:y="1510"/>
        <w:shd w:val="clear" w:color="auto" w:fill="auto"/>
        <w:spacing w:before="0"/>
        <w:ind w:left="1400"/>
      </w:pPr>
      <w:r>
        <w:t>Holding devices. Bead bushes for indices</w:t>
      </w:r>
      <w:r>
        <w:br/>
        <w:t>and locating pins.</w:t>
      </w:r>
    </w:p>
    <w:p w:rsidR="00C85D42" w:rsidRPr="00C67CC8" w:rsidRDefault="002444DA">
      <w:pPr>
        <w:pStyle w:val="40"/>
        <w:framePr w:w="6100" w:h="1541" w:hRule="exact" w:wrap="none" w:vAnchor="page" w:hAnchor="page" w:x="810" w:y="1510"/>
        <w:shd w:val="clear" w:color="auto" w:fill="auto"/>
        <w:spacing w:before="0"/>
        <w:ind w:left="1820" w:firstLine="0"/>
        <w:rPr>
          <w:lang w:val="ru-RU"/>
        </w:rPr>
      </w:pPr>
      <w:r>
        <w:t>Design</w:t>
      </w:r>
    </w:p>
    <w:p w:rsidR="00C85D42" w:rsidRDefault="002444DA">
      <w:pPr>
        <w:pStyle w:val="50"/>
        <w:framePr w:w="908" w:h="503" w:hRule="exact" w:wrap="none" w:vAnchor="page" w:hAnchor="page" w:x="5492" w:y="2025"/>
        <w:shd w:val="clear" w:color="auto" w:fill="auto"/>
        <w:spacing w:after="27" w:line="170" w:lineRule="exact"/>
        <w:ind w:left="160" w:firstLine="0"/>
      </w:pPr>
      <w:r>
        <w:t>ГОСТ</w:t>
      </w:r>
    </w:p>
    <w:p w:rsidR="00C85D42" w:rsidRDefault="002444DA">
      <w:pPr>
        <w:pStyle w:val="50"/>
        <w:framePr w:w="908" w:h="503" w:hRule="exact" w:wrap="none" w:vAnchor="page" w:hAnchor="page" w:x="5492" w:y="2025"/>
        <w:shd w:val="clear" w:color="auto" w:fill="auto"/>
        <w:spacing w:after="0" w:line="170" w:lineRule="exact"/>
        <w:ind w:firstLine="0"/>
      </w:pPr>
      <w:r w:rsidRPr="00C67CC8">
        <w:rPr>
          <w:lang w:eastAsia="en-US" w:bidi="en-US"/>
        </w:rPr>
        <w:t>12214—66</w:t>
      </w:r>
    </w:p>
    <w:p w:rsidR="00C85D42" w:rsidRDefault="002444DA">
      <w:pPr>
        <w:pStyle w:val="30"/>
        <w:framePr w:w="6100" w:h="1142" w:hRule="exact" w:wrap="none" w:vAnchor="page" w:hAnchor="page" w:x="810" w:y="3421"/>
        <w:shd w:val="clear" w:color="auto" w:fill="auto"/>
        <w:spacing w:after="247" w:line="150" w:lineRule="exact"/>
        <w:jc w:val="right"/>
      </w:pPr>
      <w:r>
        <w:t xml:space="preserve">Дата введения </w:t>
      </w:r>
      <w:r w:rsidRPr="00C67CC8">
        <w:rPr>
          <w:lang w:eastAsia="en-US" w:bidi="en-US"/>
        </w:rPr>
        <w:t>01,07.67</w:t>
      </w:r>
    </w:p>
    <w:p w:rsidR="00C85D42" w:rsidRDefault="002444DA">
      <w:pPr>
        <w:pStyle w:val="10"/>
        <w:framePr w:w="6100" w:h="1142" w:hRule="exact" w:wrap="none" w:vAnchor="page" w:hAnchor="page" w:x="810" w:y="3421"/>
        <w:shd w:val="clear" w:color="auto" w:fill="auto"/>
        <w:spacing w:before="0"/>
      </w:pPr>
      <w:bookmarkStart w:id="0" w:name="bookmark0"/>
      <w:r w:rsidRPr="00C67CC8">
        <w:rPr>
          <w:lang w:eastAsia="en-US" w:bidi="en-US"/>
        </w:rPr>
        <w:t xml:space="preserve">1. </w:t>
      </w:r>
      <w:r>
        <w:t>Конструкция и размеры втулок с буртиком для фиксаторов и установочных пальцев должны соответствовать чертежу и таб</w:t>
      </w:r>
      <w:r>
        <w:softHyphen/>
        <w:t>лице.</w:t>
      </w:r>
      <w:bookmarkEnd w:id="0"/>
    </w:p>
    <w:p w:rsidR="00C85D42" w:rsidRDefault="00C85D42">
      <w:pPr>
        <w:framePr w:wrap="none" w:vAnchor="page" w:hAnchor="page" w:x="4759" w:y="4775"/>
      </w:pPr>
    </w:p>
    <w:p w:rsidR="00C85D42" w:rsidRDefault="002444DA">
      <w:pPr>
        <w:framePr w:wrap="none" w:vAnchor="page" w:hAnchor="page" w:x="1879" w:y="557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pt;height:132.2pt">
            <v:imagedata r:id="rId7" r:href="rId8"/>
          </v:shape>
        </w:pict>
      </w:r>
    </w:p>
    <w:p w:rsidR="00C85D42" w:rsidRDefault="002444DA">
      <w:pPr>
        <w:pStyle w:val="a7"/>
        <w:framePr w:wrap="none" w:vAnchor="page" w:hAnchor="page" w:x="850" w:y="9736"/>
        <w:shd w:val="clear" w:color="auto" w:fill="auto"/>
        <w:spacing w:line="160" w:lineRule="exact"/>
      </w:pPr>
      <w:r>
        <w:t>Издание официальное</w:t>
      </w:r>
    </w:p>
    <w:p w:rsidR="00C85D42" w:rsidRDefault="002444DA">
      <w:pPr>
        <w:pStyle w:val="a7"/>
        <w:framePr w:wrap="none" w:vAnchor="page" w:hAnchor="page" w:x="5034" w:y="9703"/>
        <w:shd w:val="clear" w:color="auto" w:fill="auto"/>
        <w:spacing w:line="160" w:lineRule="exact"/>
      </w:pPr>
      <w:r>
        <w:t>Перепечатка воспрещена</w:t>
      </w:r>
    </w:p>
    <w:p w:rsidR="00C85D42" w:rsidRDefault="00C85D42">
      <w:pPr>
        <w:framePr w:wrap="none" w:vAnchor="page" w:hAnchor="page" w:x="740" w:y="9802"/>
      </w:pPr>
    </w:p>
    <w:p w:rsidR="00C85D42" w:rsidRDefault="00C85D42">
      <w:pPr>
        <w:rPr>
          <w:sz w:val="2"/>
          <w:szCs w:val="2"/>
        </w:rPr>
        <w:sectPr w:rsidR="00C85D42">
          <w:pgSz w:w="7843" w:h="108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D42" w:rsidRDefault="002444DA">
      <w:pPr>
        <w:pStyle w:val="a7"/>
        <w:framePr w:wrap="none" w:vAnchor="page" w:hAnchor="page" w:x="823" w:y="303"/>
        <w:shd w:val="clear" w:color="auto" w:fill="auto"/>
        <w:spacing w:line="160" w:lineRule="exact"/>
      </w:pPr>
      <w:r>
        <w:lastRenderedPageBreak/>
        <w:t>С. 2 ГОСТ 12214—вв</w:t>
      </w:r>
    </w:p>
    <w:p w:rsidR="00C85D42" w:rsidRDefault="002444DA">
      <w:pPr>
        <w:pStyle w:val="a9"/>
        <w:framePr w:wrap="none" w:vAnchor="page" w:hAnchor="page" w:x="3313" w:y="752"/>
        <w:shd w:val="clear" w:color="auto" w:fill="auto"/>
        <w:spacing w:line="170" w:lineRule="exact"/>
      </w:pPr>
      <w:r>
        <w:t>Размеры в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1"/>
        <w:gridCol w:w="539"/>
        <w:gridCol w:w="534"/>
        <w:gridCol w:w="455"/>
        <w:gridCol w:w="539"/>
        <w:gridCol w:w="539"/>
        <w:gridCol w:w="534"/>
        <w:gridCol w:w="451"/>
        <w:gridCol w:w="460"/>
        <w:gridCol w:w="455"/>
        <w:gridCol w:w="413"/>
        <w:gridCol w:w="553"/>
      </w:tblGrid>
      <w:tr w:rsidR="00C85D42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Обозначения</w:t>
            </w:r>
          </w:p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ВТУЛОК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1" w:lineRule="exact"/>
              <w:ind w:firstLine="0"/>
              <w:jc w:val="left"/>
            </w:pPr>
            <w:r>
              <w:rPr>
                <w:rStyle w:val="27pt"/>
              </w:rPr>
              <w:t>Приме</w:t>
            </w:r>
            <w:r>
              <w:rPr>
                <w:rStyle w:val="27pt"/>
              </w:rPr>
              <w:softHyphen/>
            </w:r>
          </w:p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1" w:lineRule="exact"/>
              <w:ind w:firstLine="0"/>
              <w:jc w:val="left"/>
            </w:pPr>
            <w:r>
              <w:rPr>
                <w:rStyle w:val="27pt"/>
              </w:rPr>
              <w:t>няе</w:t>
            </w:r>
            <w:r>
              <w:rPr>
                <w:rStyle w:val="27pt"/>
              </w:rPr>
              <w:softHyphen/>
            </w:r>
          </w:p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1" w:lineRule="exact"/>
              <w:ind w:firstLine="0"/>
              <w:jc w:val="left"/>
            </w:pPr>
            <w:r>
              <w:rPr>
                <w:rStyle w:val="29pt"/>
              </w:rPr>
              <w:t>мость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1" w:lineRule="exact"/>
              <w:ind w:left="240" w:firstLine="0"/>
              <w:jc w:val="left"/>
            </w:pPr>
            <w:r>
              <w:rPr>
                <w:rStyle w:val="27pt0"/>
              </w:rPr>
              <w:t>d</w:t>
            </w:r>
          </w:p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1" w:lineRule="exact"/>
              <w:ind w:firstLine="0"/>
              <w:jc w:val="right"/>
            </w:pPr>
            <w:r>
              <w:rPr>
                <w:rStyle w:val="27pt"/>
              </w:rPr>
              <w:t>(ноле допу</w:t>
            </w:r>
            <w:r>
              <w:rPr>
                <w:rStyle w:val="27pt"/>
              </w:rPr>
              <w:softHyphen/>
              <w:t>ска Н7)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90" w:lineRule="exact"/>
              <w:ind w:right="140" w:firstLine="0"/>
              <w:jc w:val="right"/>
            </w:pPr>
            <w:r>
              <w:rPr>
                <w:rStyle w:val="21"/>
              </w:rPr>
              <w:t>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1" w:lineRule="exact"/>
              <w:ind w:left="200" w:firstLine="0"/>
              <w:jc w:val="left"/>
            </w:pPr>
            <w:r>
              <w:rPr>
                <w:rStyle w:val="27pt0"/>
              </w:rPr>
              <w:t>D</w:t>
            </w:r>
          </w:p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1" w:lineRule="exact"/>
              <w:ind w:firstLine="0"/>
              <w:jc w:val="right"/>
            </w:pPr>
            <w:r>
              <w:rPr>
                <w:rStyle w:val="27pt"/>
              </w:rPr>
              <w:t>(поле допу</w:t>
            </w:r>
            <w:r>
              <w:rPr>
                <w:rStyle w:val="27pt"/>
              </w:rPr>
              <w:softHyphen/>
              <w:t>ска гб)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18" w:lineRule="exact"/>
              <w:ind w:right="180" w:firstLine="0"/>
              <w:jc w:val="right"/>
            </w:pPr>
            <w:r>
              <w:rPr>
                <w:rStyle w:val="27pt0"/>
              </w:rPr>
              <w:t>Dt</w:t>
            </w:r>
          </w:p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18" w:lineRule="exact"/>
              <w:ind w:firstLine="0"/>
              <w:jc w:val="right"/>
            </w:pPr>
            <w:r>
              <w:rPr>
                <w:rStyle w:val="27pt"/>
              </w:rPr>
              <w:t>(поле допу</w:t>
            </w:r>
            <w:r>
              <w:rPr>
                <w:rStyle w:val="27pt"/>
              </w:rPr>
              <w:softHyphen/>
              <w:t xml:space="preserve">ска </w:t>
            </w:r>
            <w:r>
              <w:rPr>
                <w:rStyle w:val="27pt"/>
                <w:lang w:val="en-US" w:eastAsia="en-US" w:bidi="en-US"/>
              </w:rPr>
              <w:t>f9)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0" w:lineRule="exact"/>
              <w:ind w:right="180" w:firstLine="0"/>
              <w:jc w:val="right"/>
            </w:pPr>
            <w:r>
              <w:rPr>
                <w:rStyle w:val="26pt60"/>
              </w:rPr>
              <w:t>Ош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20" w:lineRule="exact"/>
              <w:ind w:firstLine="0"/>
              <w:jc w:val="right"/>
            </w:pPr>
            <w:r>
              <w:rPr>
                <w:rStyle w:val="26pt60"/>
                <w:lang w:val="en-US" w:eastAsia="en-US" w:bidi="en-US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/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  <w:lang w:val="ru-RU" w:eastAsia="ru-RU" w:bidi="ru-RU"/>
              </w:rPr>
              <w:t>г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  <w:lang w:val="ru-RU" w:eastAsia="ru-RU" w:bidi="ru-RU"/>
              </w:rPr>
              <w:t>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27pt"/>
              </w:rPr>
              <w:t>Масса,</w:t>
            </w:r>
          </w:p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кг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7030-0121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40" w:firstLine="0"/>
              <w:jc w:val="left"/>
            </w:pPr>
            <w:r>
              <w:rPr>
                <w:rStyle w:val="29pt"/>
              </w:rPr>
              <w:t>2.5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90" w:lineRule="exact"/>
              <w:ind w:right="200" w:firstLine="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tabs>
                <w:tab w:val="left" w:leader="underscore" w:pos="165"/>
                <w:tab w:val="left" w:leader="underscore" w:pos="170"/>
              </w:tabs>
              <w:spacing w:line="200" w:lineRule="exact"/>
              <w:ind w:firstLine="0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1,6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29pt"/>
              </w:rPr>
              <w:t>0,2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0,2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0,001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 xml:space="preserve">Oil </w:t>
            </w:r>
            <w:r>
              <w:rPr>
                <w:rStyle w:val="29pt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4.0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20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1,2</w:t>
            </w: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0,002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6,0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0.004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8.0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tabs>
                <w:tab w:val="left" w:leader="underscore" w:pos="158"/>
                <w:tab w:val="left" w:leader="underscore" w:pos="462"/>
              </w:tabs>
              <w:spacing w:line="180" w:lineRule="exact"/>
              <w:ind w:firstLine="0"/>
            </w:pPr>
            <w:r>
              <w:rPr>
                <w:rStyle w:val="29pt"/>
              </w:rPr>
              <w:tab/>
              <w:t>12</w:t>
            </w:r>
            <w:r>
              <w:rPr>
                <w:rStyle w:val="29pt"/>
              </w:rPr>
              <w:tab/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0,006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0,013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12,0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4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1,5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0.014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16,0</w:t>
            </w: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22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26</w:t>
            </w: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29pt"/>
              </w:rPr>
              <w:t>0,6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0,6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3.024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18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0,029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1"/>
              </w:rPr>
              <w:t>Ш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16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26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26</w:t>
            </w:r>
          </w:p>
        </w:tc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0,033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</w:t>
            </w:r>
            <w:r>
              <w:rPr>
                <w:rStyle w:val="29pt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20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0,043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25,0</w:t>
            </w: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32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32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36</w:t>
            </w: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6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0,056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</w:t>
            </w:r>
            <w:r>
              <w:rPr>
                <w:rStyle w:val="29pt"/>
              </w:rPr>
              <w:t>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28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29pt"/>
              </w:rPr>
              <w:t>1,0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0.076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32,0</w:t>
            </w: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40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44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0,110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  <w:lang w:val="en-US" w:eastAsia="en-US" w:bidi="en-US"/>
              </w:rPr>
              <w:t>CU34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32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0,139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36,0</w:t>
            </w: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45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210pt0"/>
                <w:vertAlign w:val="superscript"/>
              </w:rPr>
              <w:t>45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50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0,158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40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0,194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40,0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36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210pt-1pt"/>
                <w:vertAlign w:val="superscript"/>
              </w:rPr>
              <w:t>5(0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50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55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29pt"/>
              </w:rPr>
              <w:t>1.6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1,6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0,216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45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0,266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0139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right"/>
            </w:pPr>
            <w:r>
              <w:rPr>
                <w:rStyle w:val="29pt"/>
              </w:rPr>
              <w:t>50,0</w:t>
            </w: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63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63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200" w:firstLine="0"/>
              <w:jc w:val="left"/>
            </w:pPr>
            <w:r>
              <w:rPr>
                <w:rStyle w:val="29pt"/>
              </w:rPr>
              <w:t>68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left="180" w:firstLine="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0,389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80" w:firstLine="0"/>
              <w:jc w:val="right"/>
            </w:pPr>
            <w:r>
              <w:rPr>
                <w:rStyle w:val="29pt"/>
              </w:rPr>
              <w:t>7030-0140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right="140" w:firstLine="0"/>
              <w:jc w:val="right"/>
            </w:pPr>
            <w:r>
              <w:rPr>
                <w:rStyle w:val="29pt"/>
              </w:rPr>
              <w:t>55</w:t>
            </w: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C85D42">
            <w:pPr>
              <w:framePr w:w="6513" w:h="6810" w:wrap="none" w:vAnchor="page" w:hAnchor="page" w:x="772" w:y="981"/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C85D42">
            <w:pPr>
              <w:framePr w:w="6513" w:h="6810" w:wrap="none" w:vAnchor="page" w:hAnchor="page" w:x="772" w:y="981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6513" w:h="6810" w:wrap="none" w:vAnchor="page" w:hAnchor="page" w:x="772" w:y="98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0,480</w:t>
            </w:r>
          </w:p>
        </w:tc>
      </w:tr>
    </w:tbl>
    <w:p w:rsidR="00C85D42" w:rsidRDefault="002444DA">
      <w:pPr>
        <w:pStyle w:val="60"/>
        <w:framePr w:w="6531" w:h="697" w:hRule="exact" w:wrap="none" w:vAnchor="page" w:hAnchor="page" w:x="754" w:y="8091"/>
        <w:shd w:val="clear" w:color="auto" w:fill="auto"/>
        <w:spacing w:before="0" w:after="0"/>
      </w:pPr>
      <w:r>
        <w:rPr>
          <w:rStyle w:val="62pt"/>
          <w:b/>
          <w:bCs/>
        </w:rPr>
        <w:t>Прим</w:t>
      </w:r>
      <w:r>
        <w:rPr>
          <w:rStyle w:val="62pt"/>
          <w:b/>
          <w:bCs/>
        </w:rPr>
        <w:t xml:space="preserve">ер условного обозначения </w:t>
      </w:r>
      <w:r>
        <w:t xml:space="preserve">втулки с буртиком для фиксаторов и установочных пальцев диаметром </w:t>
      </w:r>
      <w:r>
        <w:rPr>
          <w:rStyle w:val="61pt"/>
          <w:b/>
          <w:bCs/>
          <w:lang w:val="en-US" w:eastAsia="en-US" w:bidi="en-US"/>
        </w:rPr>
        <w:t>d</w:t>
      </w:r>
      <w:r w:rsidRPr="00C67CC8">
        <w:rPr>
          <w:rStyle w:val="61pt"/>
          <w:b/>
          <w:bCs/>
          <w:lang w:eastAsia="en-US" w:bidi="en-US"/>
        </w:rPr>
        <w:t>—</w:t>
      </w:r>
      <w:r>
        <w:t xml:space="preserve">2,5 мм, </w:t>
      </w:r>
      <w:r>
        <w:rPr>
          <w:rStyle w:val="61pt"/>
          <w:b/>
          <w:bCs/>
        </w:rPr>
        <w:t>Н=4</w:t>
      </w:r>
      <w:r>
        <w:t xml:space="preserve"> мм:</w:t>
      </w:r>
    </w:p>
    <w:p w:rsidR="00C85D42" w:rsidRDefault="002444DA">
      <w:pPr>
        <w:pStyle w:val="60"/>
        <w:framePr w:w="6531" w:h="1654" w:hRule="exact" w:wrap="none" w:vAnchor="page" w:hAnchor="page" w:x="754" w:y="8645"/>
        <w:shd w:val="clear" w:color="auto" w:fill="auto"/>
        <w:spacing w:before="0" w:after="0" w:line="462" w:lineRule="exact"/>
        <w:ind w:left="360" w:right="1640" w:firstLine="1260"/>
        <w:jc w:val="left"/>
      </w:pPr>
      <w:r>
        <w:rPr>
          <w:rStyle w:val="61"/>
          <w:b/>
          <w:bCs/>
        </w:rPr>
        <w:t xml:space="preserve">Втулка 7030-0121 ГОСТ 12214—66 </w:t>
      </w:r>
      <w:r>
        <w:t>(Измененная редакция, Изм. № 1, 2).</w:t>
      </w:r>
    </w:p>
    <w:p w:rsidR="00C85D42" w:rsidRDefault="002444DA">
      <w:pPr>
        <w:pStyle w:val="60"/>
        <w:framePr w:w="6531" w:h="1654" w:hRule="exact" w:wrap="none" w:vAnchor="page" w:hAnchor="page" w:x="754" w:y="8645"/>
        <w:shd w:val="clear" w:color="auto" w:fill="auto"/>
        <w:spacing w:before="0" w:after="0"/>
      </w:pPr>
      <w:r>
        <w:t xml:space="preserve">2. Материал для диаметра </w:t>
      </w:r>
      <w:r>
        <w:rPr>
          <w:rStyle w:val="61"/>
          <w:b/>
          <w:bCs/>
          <w:lang w:val="en-US" w:eastAsia="en-US" w:bidi="en-US"/>
        </w:rPr>
        <w:t>d</w:t>
      </w:r>
      <w:r w:rsidRPr="00C67CC8">
        <w:rPr>
          <w:lang w:eastAsia="en-US" w:bidi="en-US"/>
        </w:rPr>
        <w:t xml:space="preserve"> </w:t>
      </w:r>
      <w:r>
        <w:t xml:space="preserve">до 20 мм — сталь марки У8А по ГОСТ 1435—74. </w:t>
      </w:r>
      <w:r>
        <w:t>Допускается замена на стали других марок с ме</w:t>
      </w:r>
      <w:r>
        <w:softHyphen/>
        <w:t>ханическими свойствами не ниже, чем у стали марки У8А,</w:t>
      </w:r>
    </w:p>
    <w:p w:rsidR="00C85D42" w:rsidRDefault="00C85D42">
      <w:pPr>
        <w:rPr>
          <w:sz w:val="2"/>
          <w:szCs w:val="2"/>
        </w:rPr>
        <w:sectPr w:rsidR="00C85D42">
          <w:pgSz w:w="7843" w:h="108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D42" w:rsidRDefault="002444DA">
      <w:pPr>
        <w:pStyle w:val="23"/>
        <w:framePr w:wrap="none" w:vAnchor="page" w:hAnchor="page" w:x="5160" w:y="660"/>
        <w:shd w:val="clear" w:color="auto" w:fill="auto"/>
        <w:spacing w:line="140" w:lineRule="exact"/>
      </w:pPr>
      <w:r>
        <w:lastRenderedPageBreak/>
        <w:t>ГОСТ 12214—66 С. 3</w:t>
      </w:r>
    </w:p>
    <w:p w:rsidR="00C85D42" w:rsidRDefault="002444DA">
      <w:pPr>
        <w:pStyle w:val="20"/>
        <w:framePr w:w="5923" w:h="4571" w:hRule="exact" w:wrap="none" w:vAnchor="page" w:hAnchor="page" w:x="849" w:y="1062"/>
        <w:shd w:val="clear" w:color="auto" w:fill="auto"/>
      </w:pPr>
      <w:r>
        <w:t xml:space="preserve">Материал для диаметра </w:t>
      </w:r>
      <w:r>
        <w:rPr>
          <w:rStyle w:val="24"/>
          <w:lang w:val="en-US" w:eastAsia="en-US" w:bidi="en-US"/>
        </w:rPr>
        <w:t>d</w:t>
      </w:r>
      <w:r w:rsidRPr="00C67CC8">
        <w:rPr>
          <w:lang w:eastAsia="en-US" w:bidi="en-US"/>
        </w:rPr>
        <w:t xml:space="preserve"> </w:t>
      </w:r>
      <w:r>
        <w:t>свыше 20 мм—сталь марки 20Хпо ГОСТ 4543—71. Допускается замена на стали других марок с ме</w:t>
      </w:r>
      <w:r>
        <w:softHyphen/>
      </w:r>
      <w:r>
        <w:t>ханическими свойствами не ниже, чем у стали марки 20Х.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578"/>
        </w:tabs>
      </w:pPr>
      <w:r>
        <w:t xml:space="preserve">Твердость — 56. ..61 </w:t>
      </w:r>
      <w:r>
        <w:rPr>
          <w:lang w:val="en-US" w:eastAsia="en-US" w:bidi="en-US"/>
        </w:rPr>
        <w:t>HRQ</w:t>
      </w:r>
      <w:r w:rsidRPr="00C67CC8">
        <w:rPr>
          <w:lang w:eastAsia="en-US" w:bidi="en-US"/>
        </w:rPr>
        <w:t xml:space="preserve">. </w:t>
      </w:r>
      <w:r>
        <w:t>Втулки из стали марки 20Х це</w:t>
      </w:r>
      <w:r>
        <w:softHyphen/>
        <w:t xml:space="preserve">ментировать </w:t>
      </w:r>
      <w:r>
        <w:rPr>
          <w:lang w:val="en-US" w:eastAsia="en-US" w:bidi="en-US"/>
        </w:rPr>
        <w:t>h</w:t>
      </w:r>
      <w:r w:rsidRPr="00C67CC8">
        <w:rPr>
          <w:lang w:eastAsia="en-US" w:bidi="en-US"/>
        </w:rPr>
        <w:t xml:space="preserve"> </w:t>
      </w:r>
      <w:r>
        <w:t>0,8... 1,2 мм.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617"/>
          <w:tab w:val="left" w:pos="5682"/>
        </w:tabs>
        <w:spacing w:after="74" w:line="190" w:lineRule="exact"/>
      </w:pPr>
      <w:r>
        <w:t>Неуказанные предельные отклонения размеров: Ы4, ±</w:t>
      </w:r>
      <w:r>
        <w:tab/>
      </w:r>
      <w:r>
        <w:rPr>
          <w:rStyle w:val="24"/>
        </w:rPr>
        <w:t>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566"/>
        </w:tabs>
      </w:pPr>
      <w:r>
        <w:t xml:space="preserve">Допуск радиального биения поверхности </w:t>
      </w:r>
      <w:r>
        <w:rPr>
          <w:rStyle w:val="24"/>
        </w:rPr>
        <w:t>Б</w:t>
      </w:r>
      <w:r>
        <w:t xml:space="preserve"> относительно оси поверхно</w:t>
      </w:r>
      <w:r>
        <w:t xml:space="preserve">сти </w:t>
      </w:r>
      <w:r>
        <w:rPr>
          <w:rStyle w:val="24"/>
        </w:rPr>
        <w:t>А</w:t>
      </w:r>
      <w:r>
        <w:t xml:space="preserve"> — по 4-й степени точности ГОСТ 24643—81.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566"/>
        </w:tabs>
      </w:pPr>
      <w:r>
        <w:t xml:space="preserve">Допуск торцового биения поверхности </w:t>
      </w:r>
      <w:r>
        <w:rPr>
          <w:rStyle w:val="24"/>
        </w:rPr>
        <w:t>В</w:t>
      </w:r>
      <w:r>
        <w:t xml:space="preserve"> относительно оси поверхности </w:t>
      </w:r>
      <w:r>
        <w:rPr>
          <w:rStyle w:val="24"/>
        </w:rPr>
        <w:t>Б</w:t>
      </w:r>
      <w:r>
        <w:t xml:space="preserve"> — по 5-й степени точности ГОСТ 24643—81.</w:t>
      </w:r>
    </w:p>
    <w:p w:rsidR="00C85D42" w:rsidRDefault="002444DA">
      <w:pPr>
        <w:pStyle w:val="20"/>
        <w:framePr w:w="5923" w:h="4571" w:hRule="exact" w:wrap="none" w:vAnchor="page" w:hAnchor="page" w:x="849" w:y="1062"/>
        <w:shd w:val="clear" w:color="auto" w:fill="auto"/>
      </w:pPr>
      <w:r>
        <w:t>3—6. (Измененная редакция, Изм. № 2).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566"/>
        </w:tabs>
      </w:pPr>
      <w:r>
        <w:t xml:space="preserve">Канавки для выхода шлифовального круга по ГОСТ </w:t>
      </w:r>
      <w:r>
        <w:rPr>
          <w:lang w:val="en-US" w:eastAsia="en-US" w:bidi="en-US"/>
        </w:rPr>
        <w:t>S</w:t>
      </w:r>
      <w:r w:rsidRPr="00C67CC8">
        <w:rPr>
          <w:lang w:eastAsia="en-US" w:bidi="en-US"/>
        </w:rPr>
        <w:t>820</w:t>
      </w:r>
      <w:r>
        <w:t>—69.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617"/>
        </w:tabs>
      </w:pPr>
      <w:r>
        <w:t>(Отме</w:t>
      </w:r>
      <w:r>
        <w:t>нен, Изм. № 1).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547"/>
        </w:tabs>
      </w:pPr>
      <w:r>
        <w:t>Покрытие — Хим. Оке. прм. (обозначение покрытия — по ГОСТ 9.306—85).</w:t>
      </w:r>
    </w:p>
    <w:p w:rsidR="00C85D42" w:rsidRDefault="002444DA">
      <w:pPr>
        <w:pStyle w:val="20"/>
        <w:framePr w:w="5923" w:h="4571" w:hRule="exact" w:wrap="none" w:vAnchor="page" w:hAnchor="page" w:x="849" w:y="1062"/>
        <w:shd w:val="clear" w:color="auto" w:fill="auto"/>
      </w:pPr>
      <w:r>
        <w:t>(Измененная редакция, Изм. № 1).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650"/>
        </w:tabs>
      </w:pPr>
      <w:r>
        <w:t>Маркировать партию деталей одного типоразмера на таре или упаковке с указанием условного обозначения.</w:t>
      </w:r>
    </w:p>
    <w:p w:rsidR="00C85D42" w:rsidRDefault="002444DA">
      <w:pPr>
        <w:pStyle w:val="20"/>
        <w:framePr w:w="5923" w:h="4571" w:hRule="exact" w:wrap="none" w:vAnchor="page" w:hAnchor="page" w:x="849" w:y="1062"/>
        <w:shd w:val="clear" w:color="auto" w:fill="auto"/>
      </w:pPr>
      <w:r>
        <w:t>(Измененная редакция, Изм. № 2).</w:t>
      </w:r>
    </w:p>
    <w:p w:rsidR="00C85D42" w:rsidRDefault="002444DA">
      <w:pPr>
        <w:pStyle w:val="20"/>
        <w:framePr w:w="5923" w:h="4571" w:hRule="exact" w:wrap="none" w:vAnchor="page" w:hAnchor="page" w:x="849" w:y="1062"/>
        <w:numPr>
          <w:ilvl w:val="0"/>
          <w:numId w:val="1"/>
        </w:numPr>
        <w:shd w:val="clear" w:color="auto" w:fill="auto"/>
        <w:tabs>
          <w:tab w:val="left" w:pos="650"/>
        </w:tabs>
      </w:pPr>
      <w:r>
        <w:t xml:space="preserve">Пример применения втулки с буртиком для фиксаторов </w:t>
      </w:r>
      <w:r>
        <w:rPr>
          <w:rStyle w:val="285pt"/>
        </w:rPr>
        <w:t xml:space="preserve">и </w:t>
      </w:r>
      <w:r>
        <w:t>установочных пальцев указан в приложении.</w:t>
      </w:r>
    </w:p>
    <w:p w:rsidR="00C85D42" w:rsidRDefault="002444DA">
      <w:pPr>
        <w:pStyle w:val="20"/>
        <w:framePr w:w="5923" w:h="4571" w:hRule="exact" w:wrap="none" w:vAnchor="page" w:hAnchor="page" w:x="849" w:y="1062"/>
        <w:shd w:val="clear" w:color="auto" w:fill="auto"/>
      </w:pPr>
      <w:r>
        <w:t>(Введен дополнительно, Изм. № 2).</w:t>
      </w:r>
    </w:p>
    <w:p w:rsidR="00C85D42" w:rsidRDefault="00C85D42">
      <w:pPr>
        <w:rPr>
          <w:sz w:val="2"/>
          <w:szCs w:val="2"/>
        </w:rPr>
        <w:sectPr w:rsidR="00C85D42">
          <w:pgSz w:w="7843" w:h="108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D42" w:rsidRDefault="002444DA">
      <w:pPr>
        <w:pStyle w:val="32"/>
        <w:framePr w:wrap="none" w:vAnchor="page" w:hAnchor="page" w:x="892" w:y="466"/>
        <w:shd w:val="clear" w:color="auto" w:fill="auto"/>
        <w:spacing w:line="160" w:lineRule="exact"/>
      </w:pPr>
      <w:r>
        <w:lastRenderedPageBreak/>
        <w:t>С 4 ГОСТ 12214—60</w:t>
      </w:r>
    </w:p>
    <w:p w:rsidR="00C85D42" w:rsidRDefault="002444DA">
      <w:pPr>
        <w:pStyle w:val="70"/>
        <w:framePr w:w="5922" w:h="428" w:hRule="exact" w:wrap="none" w:vAnchor="page" w:hAnchor="page" w:x="1274" w:y="877"/>
        <w:shd w:val="clear" w:color="auto" w:fill="auto"/>
        <w:spacing w:after="19" w:line="160" w:lineRule="exact"/>
        <w:ind w:left="4620"/>
      </w:pPr>
      <w:r>
        <w:t>ПРИЛОЖЕНИЕ</w:t>
      </w:r>
    </w:p>
    <w:p w:rsidR="00C85D42" w:rsidRDefault="002444DA">
      <w:pPr>
        <w:pStyle w:val="70"/>
        <w:framePr w:w="5922" w:h="428" w:hRule="exact" w:wrap="none" w:vAnchor="page" w:hAnchor="page" w:x="1274" w:y="877"/>
        <w:shd w:val="clear" w:color="auto" w:fill="auto"/>
        <w:spacing w:after="0" w:line="160" w:lineRule="exact"/>
        <w:ind w:left="4620"/>
      </w:pPr>
      <w:r>
        <w:t>Справочное</w:t>
      </w:r>
    </w:p>
    <w:p w:rsidR="00C85D42" w:rsidRDefault="002444DA">
      <w:pPr>
        <w:pStyle w:val="30"/>
        <w:framePr w:w="5922" w:h="450" w:hRule="exact" w:wrap="none" w:vAnchor="page" w:hAnchor="page" w:x="1274" w:y="1746"/>
        <w:shd w:val="clear" w:color="auto" w:fill="auto"/>
        <w:spacing w:after="0" w:line="200" w:lineRule="exact"/>
        <w:ind w:left="400"/>
        <w:jc w:val="center"/>
      </w:pPr>
      <w:r>
        <w:t>ПРИМЕР ПРИМЕНЕНИЯ ВТУЛКИ С БУРТИКОМ</w:t>
      </w:r>
      <w:r>
        <w:br/>
        <w:t>ДЛЯ ФИКСАТОРОВ И УСТАНОВОЧНЫХ</w:t>
      </w:r>
      <w:r>
        <w:t xml:space="preserve"> ПАЛЬЦЕВ</w:t>
      </w:r>
    </w:p>
    <w:p w:rsidR="00C85D42" w:rsidRDefault="002444DA">
      <w:pPr>
        <w:framePr w:wrap="none" w:vAnchor="page" w:hAnchor="page" w:x="2305" w:y="2578"/>
        <w:rPr>
          <w:sz w:val="2"/>
          <w:szCs w:val="2"/>
        </w:rPr>
      </w:pPr>
      <w:r>
        <w:pict>
          <v:shape id="_x0000_i1026" type="#_x0000_t75" style="width:202.05pt;height:159.05pt">
            <v:imagedata r:id="rId9" r:href="rId10"/>
          </v:shape>
        </w:pict>
      </w:r>
    </w:p>
    <w:p w:rsidR="00C85D42" w:rsidRDefault="00C85D42">
      <w:pPr>
        <w:rPr>
          <w:sz w:val="2"/>
          <w:szCs w:val="2"/>
        </w:rPr>
        <w:sectPr w:rsidR="00C85D42">
          <w:pgSz w:w="7843" w:h="108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5D42" w:rsidRDefault="002444DA">
      <w:pPr>
        <w:pStyle w:val="23"/>
        <w:framePr w:wrap="none" w:vAnchor="page" w:hAnchor="page" w:x="5006" w:y="825"/>
        <w:shd w:val="clear" w:color="auto" w:fill="auto"/>
        <w:spacing w:line="140" w:lineRule="exact"/>
      </w:pPr>
      <w:r>
        <w:lastRenderedPageBreak/>
        <w:t>ГОСТ 12214—66 С. 5</w:t>
      </w:r>
    </w:p>
    <w:p w:rsidR="00C85D42" w:rsidRDefault="002444DA">
      <w:pPr>
        <w:pStyle w:val="50"/>
        <w:framePr w:w="5779" w:h="3785" w:hRule="exact" w:wrap="none" w:vAnchor="page" w:hAnchor="page" w:x="821" w:y="1231"/>
        <w:shd w:val="clear" w:color="auto" w:fill="auto"/>
        <w:spacing w:after="68" w:line="170" w:lineRule="exact"/>
        <w:ind w:firstLine="0"/>
        <w:jc w:val="center"/>
      </w:pPr>
      <w:r>
        <w:t>ИНФОРМАЦИОННЫЕ ДАННЫЕ</w:t>
      </w:r>
    </w:p>
    <w:p w:rsidR="00C85D42" w:rsidRDefault="002444DA">
      <w:pPr>
        <w:pStyle w:val="50"/>
        <w:framePr w:w="5779" w:h="3785" w:hRule="exact" w:wrap="none" w:vAnchor="page" w:hAnchor="page" w:x="821" w:y="1231"/>
        <w:numPr>
          <w:ilvl w:val="0"/>
          <w:numId w:val="2"/>
        </w:numPr>
        <w:shd w:val="clear" w:color="auto" w:fill="auto"/>
        <w:tabs>
          <w:tab w:val="left" w:pos="250"/>
        </w:tabs>
        <w:spacing w:after="132" w:line="185" w:lineRule="exact"/>
        <w:ind w:left="280"/>
      </w:pPr>
      <w:r>
        <w:t>РАЗРАБОТАН И ВНЕСЕН Министерством тяжелого, энерге</w:t>
      </w:r>
      <w:r>
        <w:softHyphen/>
        <w:t xml:space="preserve">тического и </w:t>
      </w:r>
      <w:r>
        <w:t>транспортного машиностроения СССР Министерством станкостроительной и инструментальной про</w:t>
      </w:r>
      <w:r>
        <w:softHyphen/>
        <w:t>мышленности СССР</w:t>
      </w:r>
    </w:p>
    <w:p w:rsidR="00C85D42" w:rsidRDefault="002444DA">
      <w:pPr>
        <w:pStyle w:val="50"/>
        <w:framePr w:w="5779" w:h="3785" w:hRule="exact" w:wrap="none" w:vAnchor="page" w:hAnchor="page" w:x="821" w:y="1231"/>
        <w:shd w:val="clear" w:color="auto" w:fill="auto"/>
        <w:spacing w:after="68" w:line="170" w:lineRule="exact"/>
        <w:ind w:left="280"/>
      </w:pPr>
      <w:r>
        <w:t>РАЗРАБОТЧИКИ</w:t>
      </w:r>
    </w:p>
    <w:p w:rsidR="00C85D42" w:rsidRDefault="002444DA">
      <w:pPr>
        <w:pStyle w:val="50"/>
        <w:framePr w:w="5779" w:h="3785" w:hRule="exact" w:wrap="none" w:vAnchor="page" w:hAnchor="page" w:x="821" w:y="1231"/>
        <w:shd w:val="clear" w:color="auto" w:fill="auto"/>
        <w:spacing w:after="124" w:line="187" w:lineRule="exact"/>
        <w:ind w:left="420" w:firstLine="0"/>
        <w:jc w:val="both"/>
      </w:pPr>
      <w:r>
        <w:t xml:space="preserve">В. В. Андреев; В. Н. Дзегиленок, </w:t>
      </w:r>
      <w:r>
        <w:rPr>
          <w:rStyle w:val="595pt"/>
        </w:rPr>
        <w:t xml:space="preserve">канд. техн. наук; </w:t>
      </w:r>
      <w:r>
        <w:t>В. А. Пет</w:t>
      </w:r>
      <w:r>
        <w:softHyphen/>
        <w:t xml:space="preserve">рова; К. И. Сокольский; А. 3. Старосельский </w:t>
      </w:r>
      <w:r>
        <w:rPr>
          <w:rStyle w:val="595pt"/>
        </w:rPr>
        <w:t xml:space="preserve">(руководитель </w:t>
      </w:r>
      <w:r>
        <w:t xml:space="preserve">темы); А. В. </w:t>
      </w:r>
      <w:r>
        <w:t>Хренова; В. М. Шарков</w:t>
      </w:r>
    </w:p>
    <w:p w:rsidR="00C85D42" w:rsidRDefault="002444DA">
      <w:pPr>
        <w:pStyle w:val="50"/>
        <w:framePr w:w="5779" w:h="3785" w:hRule="exact" w:wrap="none" w:vAnchor="page" w:hAnchor="page" w:x="821" w:y="1231"/>
        <w:numPr>
          <w:ilvl w:val="0"/>
          <w:numId w:val="2"/>
        </w:numPr>
        <w:shd w:val="clear" w:color="auto" w:fill="auto"/>
        <w:tabs>
          <w:tab w:val="left" w:pos="267"/>
        </w:tabs>
        <w:spacing w:after="130" w:line="182" w:lineRule="exact"/>
        <w:ind w:left="280"/>
        <w:jc w:val="both"/>
      </w:pPr>
      <w:r>
        <w:t>УТВЕРЖДЕН И ВВЕДЕН В ДЕЙСТВИЕ Постановлением Комитета стандартов, мер и измерительных приборов при Со</w:t>
      </w:r>
      <w:r>
        <w:softHyphen/>
        <w:t>вете Министров СССР от 10.08.66 № 937</w:t>
      </w:r>
    </w:p>
    <w:p w:rsidR="00C85D42" w:rsidRDefault="002444DA">
      <w:pPr>
        <w:pStyle w:val="50"/>
        <w:framePr w:w="5779" w:h="3785" w:hRule="exact" w:wrap="none" w:vAnchor="page" w:hAnchor="page" w:x="821" w:y="1231"/>
        <w:numPr>
          <w:ilvl w:val="0"/>
          <w:numId w:val="2"/>
        </w:numPr>
        <w:shd w:val="clear" w:color="auto" w:fill="auto"/>
        <w:tabs>
          <w:tab w:val="left" w:pos="267"/>
        </w:tabs>
        <w:spacing w:after="80" w:line="170" w:lineRule="exact"/>
        <w:ind w:left="280"/>
        <w:jc w:val="both"/>
      </w:pPr>
      <w:r>
        <w:t>Срок проверки — 1993 г. Периодичность проверки — 5 лет</w:t>
      </w:r>
    </w:p>
    <w:p w:rsidR="00C85D42" w:rsidRDefault="002444DA">
      <w:pPr>
        <w:pStyle w:val="50"/>
        <w:framePr w:w="5779" w:h="3785" w:hRule="exact" w:wrap="none" w:vAnchor="page" w:hAnchor="page" w:x="821" w:y="1231"/>
        <w:numPr>
          <w:ilvl w:val="0"/>
          <w:numId w:val="2"/>
        </w:numPr>
        <w:shd w:val="clear" w:color="auto" w:fill="auto"/>
        <w:tabs>
          <w:tab w:val="left" w:pos="270"/>
        </w:tabs>
        <w:spacing w:after="77" w:line="170" w:lineRule="exact"/>
        <w:ind w:left="280"/>
        <w:jc w:val="both"/>
      </w:pPr>
      <w:r>
        <w:t>Взамен МН 381—60</w:t>
      </w:r>
    </w:p>
    <w:p w:rsidR="00C85D42" w:rsidRDefault="002444DA">
      <w:pPr>
        <w:pStyle w:val="50"/>
        <w:framePr w:w="5779" w:h="3785" w:hRule="exact" w:wrap="none" w:vAnchor="page" w:hAnchor="page" w:x="821" w:y="1231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185" w:lineRule="exact"/>
        <w:ind w:left="280"/>
      </w:pPr>
      <w:r>
        <w:t>ССЫЛОЧНЫЕ НОРМАТИВНО-Т</w:t>
      </w:r>
      <w:r>
        <w:t>ЕХНИЧЕСКИЕ ДОКУМЕН</w:t>
      </w:r>
      <w:r>
        <w:softHyphen/>
        <w:t>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66"/>
        <w:gridCol w:w="2880"/>
      </w:tblGrid>
      <w:tr w:rsidR="00C85D4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08" w:lineRule="exact"/>
              <w:ind w:firstLine="0"/>
              <w:jc w:val="center"/>
            </w:pPr>
            <w:r>
              <w:rPr>
                <w:rStyle w:val="255pt"/>
              </w:rPr>
              <w:t>Обозначение НТД, на который дана ссылка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Номер пункта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85pt0"/>
              </w:rPr>
              <w:t>ГОСТ 9.306-85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0"/>
              </w:rPr>
              <w:t>9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866" w:type="dxa"/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85pt0"/>
              </w:rPr>
              <w:t>ГОСТ 1435—74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1500" w:firstLine="0"/>
              <w:jc w:val="left"/>
            </w:pPr>
            <w:r>
              <w:rPr>
                <w:rStyle w:val="285pt0"/>
              </w:rPr>
              <w:t>2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866" w:type="dxa"/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85pt0"/>
              </w:rPr>
              <w:t>ГОСТ 4543—71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1500" w:firstLine="0"/>
              <w:jc w:val="left"/>
            </w:pPr>
            <w:r>
              <w:rPr>
                <w:rStyle w:val="285pt0"/>
              </w:rPr>
              <w:t>2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866" w:type="dxa"/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85pt0"/>
              </w:rPr>
              <w:t>ГОСТ 8820-69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1500" w:firstLine="0"/>
              <w:jc w:val="left"/>
            </w:pPr>
            <w:r>
              <w:rPr>
                <w:rStyle w:val="285pt0"/>
              </w:rPr>
              <w:t>7</w:t>
            </w:r>
          </w:p>
        </w:tc>
      </w:tr>
      <w:tr w:rsidR="00C85D42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866" w:type="dxa"/>
            <w:shd w:val="clear" w:color="auto" w:fill="FFFFFF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200" w:firstLine="0"/>
              <w:jc w:val="left"/>
            </w:pPr>
            <w:r>
              <w:rPr>
                <w:rStyle w:val="285pt0"/>
              </w:rPr>
              <w:t>ГОСТ 24643—81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C85D42" w:rsidRDefault="002444DA">
            <w:pPr>
              <w:pStyle w:val="20"/>
              <w:framePr w:w="5746" w:h="1406" w:wrap="none" w:vAnchor="page" w:hAnchor="page" w:x="825" w:y="5209"/>
              <w:shd w:val="clear" w:color="auto" w:fill="auto"/>
              <w:spacing w:line="170" w:lineRule="exact"/>
              <w:ind w:left="1500" w:firstLine="0"/>
              <w:jc w:val="left"/>
            </w:pPr>
            <w:r>
              <w:rPr>
                <w:rStyle w:val="285pt0"/>
              </w:rPr>
              <w:t>5; 6</w:t>
            </w:r>
          </w:p>
        </w:tc>
      </w:tr>
    </w:tbl>
    <w:p w:rsidR="00C85D42" w:rsidRDefault="002444DA">
      <w:pPr>
        <w:pStyle w:val="50"/>
        <w:framePr w:w="5779" w:h="1268" w:hRule="exact" w:wrap="none" w:vAnchor="page" w:hAnchor="page" w:x="821" w:y="6798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170" w:lineRule="exact"/>
        <w:ind w:left="280"/>
        <w:jc w:val="both"/>
      </w:pPr>
      <w:r>
        <w:t>ПЕРЕИЗДАНИЕ (июль 1990 г.) с ИЗМЕНЕНИЯМИ № 1, 2,</w:t>
      </w:r>
    </w:p>
    <w:p w:rsidR="00C85D42" w:rsidRDefault="002444DA">
      <w:pPr>
        <w:pStyle w:val="50"/>
        <w:framePr w:w="5779" w:h="1268" w:hRule="exact" w:wrap="none" w:vAnchor="page" w:hAnchor="page" w:x="821" w:y="6798"/>
        <w:shd w:val="clear" w:color="auto" w:fill="auto"/>
        <w:spacing w:after="122" w:line="187" w:lineRule="exact"/>
        <w:ind w:left="280" w:firstLine="0"/>
        <w:jc w:val="both"/>
      </w:pPr>
      <w:r>
        <w:t xml:space="preserve">утвержденными в июне 1980 г., марте 1988 г. (ИУС 9—80, </w:t>
      </w:r>
      <w:r>
        <w:rPr>
          <w:rStyle w:val="51"/>
          <w:b/>
          <w:bCs/>
        </w:rPr>
        <w:t>6</w:t>
      </w:r>
      <w:r>
        <w:rPr>
          <w:rStyle w:val="5BookAntiqua7pt"/>
          <w:b/>
          <w:bCs/>
        </w:rPr>
        <w:t>—</w:t>
      </w:r>
      <w:r>
        <w:rPr>
          <w:rStyle w:val="51"/>
          <w:b/>
          <w:bCs/>
        </w:rPr>
        <w:t>88</w:t>
      </w:r>
      <w:r>
        <w:rPr>
          <w:rStyle w:val="5BookAntiqua7pt"/>
          <w:b/>
          <w:bCs/>
        </w:rPr>
        <w:t>)</w:t>
      </w:r>
    </w:p>
    <w:p w:rsidR="00C85D42" w:rsidRDefault="002444DA">
      <w:pPr>
        <w:pStyle w:val="50"/>
        <w:framePr w:w="5779" w:h="1268" w:hRule="exact" w:wrap="none" w:vAnchor="page" w:hAnchor="page" w:x="821" w:y="6798"/>
        <w:numPr>
          <w:ilvl w:val="0"/>
          <w:numId w:val="2"/>
        </w:numPr>
        <w:shd w:val="clear" w:color="auto" w:fill="auto"/>
        <w:tabs>
          <w:tab w:val="left" w:pos="270"/>
        </w:tabs>
        <w:spacing w:after="0" w:line="185" w:lineRule="exact"/>
        <w:ind w:left="280"/>
        <w:jc w:val="both"/>
      </w:pPr>
      <w:r>
        <w:t>Проверен в 1988 г. Снято ограничение срока действия (Поста</w:t>
      </w:r>
      <w:r>
        <w:softHyphen/>
        <w:t>новление Государственного комитета СССР по стандартам от 17.03.88 № 586)</w:t>
      </w:r>
    </w:p>
    <w:p w:rsidR="00C85D42" w:rsidRDefault="00C85D42">
      <w:pPr>
        <w:rPr>
          <w:sz w:val="2"/>
          <w:szCs w:val="2"/>
        </w:rPr>
      </w:pPr>
    </w:p>
    <w:sectPr w:rsidR="00C85D42" w:rsidSect="00C85D42">
      <w:pgSz w:w="7843" w:h="1080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DA" w:rsidRDefault="002444DA" w:rsidP="00C85D42">
      <w:r>
        <w:separator/>
      </w:r>
    </w:p>
  </w:endnote>
  <w:endnote w:type="continuationSeparator" w:id="1">
    <w:p w:rsidR="002444DA" w:rsidRDefault="002444DA" w:rsidP="00C8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DA" w:rsidRDefault="002444DA"/>
  </w:footnote>
  <w:footnote w:type="continuationSeparator" w:id="1">
    <w:p w:rsidR="002444DA" w:rsidRDefault="002444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3D61"/>
    <w:multiLevelType w:val="multilevel"/>
    <w:tmpl w:val="B2920A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7E2254"/>
    <w:multiLevelType w:val="multilevel"/>
    <w:tmpl w:val="6862E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5D42"/>
    <w:rsid w:val="002444DA"/>
    <w:rsid w:val="00C67CC8"/>
    <w:rsid w:val="00C8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D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D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5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pt">
    <w:name w:val="Основной текст (3) + Интервал 4 pt"/>
    <w:basedOn w:val="3"/>
    <w:rsid w:val="00C85D4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85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C8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C8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C8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rsid w:val="00C85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8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pt">
    <w:name w:val="Основной текст (2) + 7 pt"/>
    <w:basedOn w:val="2"/>
    <w:rsid w:val="00C85D4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"/>
    <w:basedOn w:val="2"/>
    <w:rsid w:val="00C85D4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pt0">
    <w:name w:val="Основной текст (2) + 7 pt;Курсив"/>
    <w:basedOn w:val="2"/>
    <w:rsid w:val="00C85D42"/>
    <w:rPr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1">
    <w:name w:val="Основной текст (2) + Курсив"/>
    <w:basedOn w:val="2"/>
    <w:rsid w:val="00C85D4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pt60">
    <w:name w:val="Основной текст (2) + 6 pt;Курсив;Масштаб 60%"/>
    <w:basedOn w:val="2"/>
    <w:rsid w:val="00C85D42"/>
    <w:rPr>
      <w:i/>
      <w:iCs/>
      <w:color w:val="000000"/>
      <w:spacing w:val="0"/>
      <w:w w:val="60"/>
      <w:position w:val="0"/>
      <w:sz w:val="12"/>
      <w:szCs w:val="12"/>
      <w:lang w:val="ru-RU" w:eastAsia="ru-RU" w:bidi="ru-RU"/>
    </w:rPr>
  </w:style>
  <w:style w:type="character" w:customStyle="1" w:styleId="210pt">
    <w:name w:val="Основной текст (2) + 10 pt"/>
    <w:basedOn w:val="2"/>
    <w:rsid w:val="00C85D42"/>
    <w:rPr>
      <w:color w:val="000000"/>
      <w:spacing w:val="0"/>
      <w:w w:val="100"/>
      <w:position w:val="0"/>
      <w:sz w:val="20"/>
      <w:szCs w:val="20"/>
    </w:rPr>
  </w:style>
  <w:style w:type="character" w:customStyle="1" w:styleId="210pt0">
    <w:name w:val="Основной текст (2) + 10 pt"/>
    <w:basedOn w:val="2"/>
    <w:rsid w:val="00C85D4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-1pt">
    <w:name w:val="Основной текст (2) + 10 pt;Интервал -1 pt"/>
    <w:basedOn w:val="2"/>
    <w:rsid w:val="00C85D42"/>
    <w:rPr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5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2pt">
    <w:name w:val="Основной текст (6) + Интервал 2 pt"/>
    <w:basedOn w:val="6"/>
    <w:rsid w:val="00C85D42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61pt">
    <w:name w:val="Основной текст (6) + Курсив;Интервал 1 pt"/>
    <w:basedOn w:val="6"/>
    <w:rsid w:val="00C85D42"/>
    <w:rPr>
      <w:i/>
      <w:iCs/>
      <w:color w:val="000000"/>
      <w:spacing w:val="3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C85D4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C8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Основной текст (2) + Курсив"/>
    <w:basedOn w:val="2"/>
    <w:rsid w:val="00C85D4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85D42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C85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C85D4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595pt">
    <w:name w:val="Основной текст (5) + 9;5 pt;Не полужирный"/>
    <w:basedOn w:val="5"/>
    <w:rsid w:val="00C85D4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C85D42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85pt0">
    <w:name w:val="Основной текст (2) + 8;5 pt"/>
    <w:basedOn w:val="2"/>
    <w:rsid w:val="00C85D4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1">
    <w:name w:val="Основной текст (5)"/>
    <w:basedOn w:val="5"/>
    <w:rsid w:val="00C85D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BookAntiqua7pt">
    <w:name w:val="Основной текст (5) + Book Antiqua;7 pt"/>
    <w:basedOn w:val="5"/>
    <w:rsid w:val="00C85D4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5D4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C85D42"/>
    <w:pPr>
      <w:shd w:val="clear" w:color="auto" w:fill="FFFFFF"/>
      <w:spacing w:before="60" w:line="159" w:lineRule="exact"/>
      <w:ind w:hanging="940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C85D42"/>
    <w:pPr>
      <w:shd w:val="clear" w:color="auto" w:fill="FFFFFF"/>
      <w:spacing w:after="60" w:line="0" w:lineRule="atLeast"/>
      <w:ind w:hanging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C85D42"/>
    <w:pPr>
      <w:shd w:val="clear" w:color="auto" w:fill="FFFFFF"/>
      <w:spacing w:before="300" w:line="209" w:lineRule="exact"/>
      <w:ind w:firstLine="34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C85D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85D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таблице"/>
    <w:basedOn w:val="a"/>
    <w:link w:val="a8"/>
    <w:rsid w:val="00C85D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C85D42"/>
    <w:pPr>
      <w:shd w:val="clear" w:color="auto" w:fill="FFFFFF"/>
      <w:spacing w:line="187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C85D42"/>
    <w:pPr>
      <w:shd w:val="clear" w:color="auto" w:fill="FFFFFF"/>
      <w:spacing w:before="300" w:after="60" w:line="211" w:lineRule="exact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Колонтитул (2)"/>
    <w:basedOn w:val="a"/>
    <w:link w:val="22"/>
    <w:rsid w:val="00C85D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Колонтитул (3)"/>
    <w:basedOn w:val="a"/>
    <w:link w:val="31"/>
    <w:rsid w:val="00C85D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C85D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SAF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12214-66 Приспособления станочные. Втулки с буртиком для фиксаторов и установочных пальцев. Конструкция</dc:title>
  <dc:subject>ГОСТ 12214-66 GOST 12214-66 Приспособления станочные. Втулки с буртиком для фиксаторов и установочных пальцев. Конструкция Holding devices. Bushes for indexes and locating pins with bead. Design</dc:subject>
  <dc:creator>SAF</dc:creator>
  <cp:keywords>Стандарт распространяется на конструкцию и размеры втулок с буртиком для фиксаторов и установочных пальцев. Приложение (справочное) Пример применения втулки с буртиком для фиксаторов и установочных пальцев</cp:keywords>
  <cp:lastModifiedBy>SAF</cp:lastModifiedBy>
  <cp:revision>2</cp:revision>
  <dcterms:created xsi:type="dcterms:W3CDTF">2020-09-29T12:09:00Z</dcterms:created>
  <dcterms:modified xsi:type="dcterms:W3CDTF">2020-09-29T12:09:00Z</dcterms:modified>
</cp:coreProperties>
</file>