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7163">
      <w:pPr>
        <w:framePr w:h="2534" w:wrap="notBeside" w:vAnchor="text" w:hAnchor="text" w:xAlign="center" w:y="1"/>
        <w:jc w:val="center"/>
        <w:rPr>
          <w:color w:val="auto"/>
          <w:sz w:val="2"/>
          <w:szCs w:val="2"/>
        </w:rPr>
      </w:pPr>
      <w:bookmarkStart w:id="0" w:name="_GoBack"/>
      <w:bookmarkEnd w:id="0"/>
      <w:r>
        <w:rPr>
          <w:noProof/>
          <w:color w:val="auto"/>
          <w:sz w:val="2"/>
          <w:szCs w:val="2"/>
        </w:rPr>
        <w:drawing>
          <wp:inline distT="0" distB="0" distL="0" distR="0">
            <wp:extent cx="1609725" cy="16097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F39E4">
      <w:pPr>
        <w:rPr>
          <w:color w:val="auto"/>
          <w:sz w:val="2"/>
          <w:szCs w:val="2"/>
        </w:rPr>
      </w:pPr>
    </w:p>
    <w:p w:rsidR="00000000" w:rsidRDefault="00FF39E4">
      <w:pPr>
        <w:pStyle w:val="32"/>
        <w:shd w:val="clear" w:color="auto" w:fill="auto"/>
        <w:spacing w:before="422" w:after="56" w:line="280" w:lineRule="exact"/>
        <w:ind w:right="420"/>
      </w:pPr>
      <w:r>
        <w:rPr>
          <w:rStyle w:val="31"/>
          <w:b/>
          <w:bCs/>
          <w:color w:val="000000"/>
        </w:rPr>
        <w:t>ГОСУДАРСТВЕННЫЕ СТАНДАРТЫ</w:t>
      </w:r>
    </w:p>
    <w:p w:rsidR="00000000" w:rsidRDefault="00FF39E4">
      <w:pPr>
        <w:pStyle w:val="32"/>
        <w:shd w:val="clear" w:color="auto" w:fill="auto"/>
        <w:spacing w:before="0" w:after="2160" w:line="280" w:lineRule="exact"/>
        <w:ind w:left="3620"/>
        <w:jc w:val="left"/>
      </w:pPr>
      <w:r>
        <w:rPr>
          <w:rStyle w:val="31"/>
          <w:b/>
          <w:bCs/>
          <w:color w:val="000000"/>
        </w:rPr>
        <w:t>СОЮЗА ССР</w:t>
      </w:r>
    </w:p>
    <w:p w:rsidR="00000000" w:rsidRDefault="00FF39E4">
      <w:pPr>
        <w:pStyle w:val="11"/>
        <w:keepNext/>
        <w:keepLines/>
        <w:shd w:val="clear" w:color="auto" w:fill="auto"/>
        <w:spacing w:before="0" w:after="397"/>
      </w:pPr>
      <w:bookmarkStart w:id="1" w:name="bookmark0"/>
      <w:r>
        <w:rPr>
          <w:rStyle w:val="1"/>
          <w:b/>
          <w:bCs/>
          <w:color w:val="000000"/>
        </w:rPr>
        <w:t>ЧАСТИ СОЕДИНИТЕЛЬНЫЕ СТАЛЬНЫЕ</w:t>
      </w:r>
      <w:r>
        <w:rPr>
          <w:rStyle w:val="1"/>
          <w:b/>
          <w:bCs/>
          <w:color w:val="000000"/>
        </w:rPr>
        <w:br/>
        <w:t>С ЦИЛИНДРИЧЕСКОЙ РЕЗЬБОЙ</w:t>
      </w:r>
      <w:r>
        <w:rPr>
          <w:rStyle w:val="1"/>
          <w:b/>
          <w:bCs/>
          <w:color w:val="000000"/>
        </w:rPr>
        <w:br/>
        <w:t>ДЛЯ ТРУБОПРОВОДОВ /&gt;=1,6 МПа</w:t>
      </w:r>
      <w:bookmarkEnd w:id="1"/>
    </w:p>
    <w:p w:rsidR="00000000" w:rsidRDefault="00FF39E4">
      <w:pPr>
        <w:pStyle w:val="22"/>
        <w:keepNext/>
        <w:keepLines/>
        <w:shd w:val="clear" w:color="auto" w:fill="auto"/>
        <w:spacing w:before="0" w:after="649" w:line="340" w:lineRule="exact"/>
        <w:ind w:left="120"/>
      </w:pPr>
      <w:bookmarkStart w:id="2" w:name="bookmark1"/>
      <w:r>
        <w:rPr>
          <w:rStyle w:val="21"/>
          <w:b/>
          <w:bCs/>
          <w:color w:val="000000"/>
        </w:rPr>
        <w:t>ГОСТ 8965-75—ГОСТ 8969-75</w:t>
      </w:r>
      <w:bookmarkEnd w:id="2"/>
    </w:p>
    <w:p w:rsidR="00000000" w:rsidRDefault="00FF39E4">
      <w:pPr>
        <w:pStyle w:val="32"/>
        <w:shd w:val="clear" w:color="auto" w:fill="auto"/>
        <w:spacing w:before="0" w:after="4395" w:line="280" w:lineRule="exact"/>
        <w:ind w:left="120"/>
        <w:jc w:val="center"/>
      </w:pPr>
      <w:r>
        <w:rPr>
          <w:rStyle w:val="30pt"/>
          <w:b/>
          <w:bCs/>
          <w:color w:val="000000"/>
        </w:rPr>
        <w:t>Издание официальное</w:t>
      </w:r>
    </w:p>
    <w:p w:rsidR="00000000" w:rsidRDefault="00707163">
      <w:pPr>
        <w:pStyle w:val="41"/>
        <w:shd w:val="clear" w:color="auto" w:fill="auto"/>
        <w:spacing w:before="0" w:after="78" w:line="220" w:lineRule="exact"/>
        <w:ind w:right="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-291465</wp:posOffset>
                </wp:positionH>
                <wp:positionV relativeFrom="paragraph">
                  <wp:posOffset>-1216025</wp:posOffset>
                </wp:positionV>
                <wp:extent cx="172720" cy="883920"/>
                <wp:effectExtent l="3810" t="3175" r="4445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39E4">
                            <w:pPr>
                              <w:pStyle w:val="41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Цена 3 коп.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-95.75pt;width:13.6pt;height:69.6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SxqgIAAKs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" filled="f" stroked="f">
                <v:textbox style="layout-flow:vertical;mso-layout-flow-alt:bottom-to-top" inset="0,0,0,0">
                  <w:txbxContent>
                    <w:p w:rsidR="00000000" w:rsidRDefault="00FF39E4">
                      <w:pPr>
                        <w:pStyle w:val="41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Цена 3 коп.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F39E4">
        <w:rPr>
          <w:rStyle w:val="4"/>
          <w:b/>
          <w:bCs/>
          <w:color w:val="000000"/>
        </w:rPr>
        <w:t>ГО</w:t>
      </w:r>
      <w:r w:rsidR="00FF39E4">
        <w:rPr>
          <w:rStyle w:val="4"/>
          <w:b/>
          <w:bCs/>
          <w:color w:val="000000"/>
        </w:rPr>
        <w:t>СУДАРСТВЕННЫЙ КОМИТЕТ СССР ПО СТАНДАРТАМ</w:t>
      </w:r>
    </w:p>
    <w:p w:rsidR="00000000" w:rsidRDefault="00FF39E4">
      <w:pPr>
        <w:pStyle w:val="50"/>
        <w:shd w:val="clear" w:color="auto" w:fill="auto"/>
        <w:spacing w:before="0" w:line="220" w:lineRule="exact"/>
        <w:ind w:right="20"/>
        <w:sectPr w:rsidR="00000000">
          <w:footnotePr>
            <w:numFmt w:val="chicago"/>
            <w:numRestart w:val="eachPage"/>
          </w:footnotePr>
          <w:pgSz w:w="11900" w:h="16840"/>
          <w:pgMar w:top="758" w:right="1066" w:bottom="758" w:left="1028" w:header="0" w:footer="3" w:gutter="0"/>
          <w:cols w:space="720"/>
          <w:noEndnote/>
          <w:docGrid w:linePitch="360"/>
        </w:sectPr>
      </w:pPr>
      <w:r>
        <w:rPr>
          <w:rStyle w:val="5"/>
          <w:color w:val="000000"/>
        </w:rPr>
        <w:t>Москва</w:t>
      </w:r>
    </w:p>
    <w:p w:rsidR="00000000" w:rsidRDefault="00FF39E4">
      <w:pPr>
        <w:pStyle w:val="60"/>
        <w:shd w:val="clear" w:color="auto" w:fill="auto"/>
        <w:ind w:left="660" w:right="600"/>
      </w:pPr>
      <w:r>
        <w:rPr>
          <w:rStyle w:val="6"/>
          <w:b/>
          <w:bCs/>
          <w:color w:val="000000"/>
        </w:rPr>
        <w:lastRenderedPageBreak/>
        <w:t>Поправка к ГОСТ 8965—75 Части соединительные стальные с цилиндри-</w:t>
      </w:r>
      <w:r>
        <w:rPr>
          <w:rStyle w:val="6"/>
          <w:b/>
          <w:bCs/>
          <w:color w:val="000000"/>
        </w:rPr>
        <w:br/>
        <w:t xml:space="preserve">ческой резьбой для трубопроводов </w:t>
      </w:r>
      <w:r>
        <w:rPr>
          <w:rStyle w:val="611pt"/>
          <w:b w:val="0"/>
          <w:bCs w:val="0"/>
          <w:color w:val="000000"/>
        </w:rPr>
        <w:t>Р =</w:t>
      </w:r>
      <w:r>
        <w:rPr>
          <w:rStyle w:val="6"/>
          <w:b/>
          <w:bCs/>
          <w:color w:val="000000"/>
        </w:rPr>
        <w:t xml:space="preserve"> 1,6 МПа. Технические условия</w:t>
      </w:r>
      <w:r>
        <w:rPr>
          <w:rStyle w:val="6"/>
          <w:b/>
          <w:bCs/>
          <w:color w:val="000000"/>
        </w:rPr>
        <w:br/>
        <w:t>[см. Переиздания (август 1984 г.) и (январь 198</w:t>
      </w:r>
      <w:r>
        <w:rPr>
          <w:rStyle w:val="6"/>
          <w:b/>
          <w:bCs/>
          <w:color w:val="000000"/>
        </w:rPr>
        <w:t xml:space="preserve">8 </w:t>
      </w:r>
      <w:r>
        <w:rPr>
          <w:rStyle w:val="6"/>
          <w:b/>
          <w:bCs/>
          <w:color w:val="000000"/>
          <w:lang w:val="en-US" w:eastAsia="en-US"/>
        </w:rPr>
        <w:t>i.)]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866"/>
        <w:gridCol w:w="29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F39E4">
            <w:pPr>
              <w:pStyle w:val="24"/>
              <w:framePr w:w="862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color w:val="000000"/>
              </w:rPr>
              <w:t>В каком месте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F39E4">
            <w:pPr>
              <w:pStyle w:val="24"/>
              <w:framePr w:w="862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color w:val="000000"/>
              </w:rPr>
              <w:t>Напечатано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F39E4">
            <w:pPr>
              <w:pStyle w:val="24"/>
              <w:framePr w:w="862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color w:val="000000"/>
              </w:rPr>
              <w:t>Должно быть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F39E4">
            <w:pPr>
              <w:pStyle w:val="24"/>
              <w:framePr w:w="8621" w:wrap="notBeside" w:vAnchor="text" w:hAnchor="text" w:xAlign="center" w:y="1"/>
              <w:shd w:val="clear" w:color="auto" w:fill="auto"/>
              <w:spacing w:before="0" w:after="0" w:line="220" w:lineRule="exact"/>
              <w:ind w:left="440"/>
              <w:jc w:val="left"/>
            </w:pPr>
            <w:r>
              <w:rPr>
                <w:rStyle w:val="211pt"/>
                <w:color w:val="000000"/>
              </w:rPr>
              <w:t>Пункт 2.4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F39E4">
            <w:pPr>
              <w:pStyle w:val="24"/>
              <w:framePr w:w="8621" w:wrap="notBeside" w:vAnchor="text" w:hAnchor="text" w:xAlign="center" w:y="1"/>
              <w:shd w:val="clear" w:color="auto" w:fill="auto"/>
              <w:spacing w:before="0" w:after="0" w:line="220" w:lineRule="exact"/>
              <w:ind w:left="540"/>
              <w:jc w:val="left"/>
            </w:pPr>
            <w:r>
              <w:rPr>
                <w:rStyle w:val="211pt"/>
                <w:color w:val="000000"/>
              </w:rPr>
              <w:t>ГОСТ 6357-81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F39E4">
            <w:pPr>
              <w:pStyle w:val="24"/>
              <w:framePr w:w="8621" w:wrap="notBeside" w:vAnchor="text" w:hAnchor="text" w:xAlign="center" w:y="1"/>
              <w:shd w:val="clear" w:color="auto" w:fill="auto"/>
              <w:spacing w:before="0" w:after="0" w:line="220" w:lineRule="exact"/>
              <w:ind w:left="500"/>
              <w:jc w:val="left"/>
            </w:pPr>
            <w:r>
              <w:rPr>
                <w:rStyle w:val="211pt"/>
                <w:color w:val="000000"/>
              </w:rPr>
              <w:t>ГОСТ 6357-81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F39E4">
            <w:pPr>
              <w:framePr w:w="86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F39E4">
            <w:pPr>
              <w:pStyle w:val="24"/>
              <w:framePr w:w="8621" w:wrap="notBeside" w:vAnchor="text" w:hAnchor="text" w:xAlign="center" w:y="1"/>
              <w:shd w:val="clear" w:color="auto" w:fill="auto"/>
              <w:spacing w:before="0" w:after="0" w:line="220" w:lineRule="exact"/>
              <w:ind w:left="540"/>
              <w:jc w:val="left"/>
            </w:pPr>
            <w:r>
              <w:rPr>
                <w:rStyle w:val="211pt"/>
                <w:color w:val="000000"/>
              </w:rPr>
              <w:t>(класс Б)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F39E4">
            <w:pPr>
              <w:pStyle w:val="24"/>
              <w:framePr w:w="8621" w:wrap="notBeside" w:vAnchor="text" w:hAnchor="text" w:xAlign="center" w:y="1"/>
              <w:shd w:val="clear" w:color="auto" w:fill="auto"/>
              <w:spacing w:before="0" w:after="0" w:line="220" w:lineRule="exact"/>
              <w:ind w:left="500"/>
              <w:jc w:val="left"/>
            </w:pPr>
            <w:r>
              <w:rPr>
                <w:rStyle w:val="211pt"/>
                <w:color w:val="000000"/>
              </w:rPr>
              <w:t>(класс 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F39E4">
            <w:pPr>
              <w:framePr w:w="86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F39E4">
            <w:pPr>
              <w:pStyle w:val="24"/>
              <w:framePr w:w="862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color w:val="000000"/>
              </w:rPr>
              <w:t>(ИУС №5 2008 г.)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F39E4">
            <w:pPr>
              <w:framePr w:w="86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FF39E4">
      <w:pPr>
        <w:framePr w:w="862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F39E4">
      <w:pPr>
        <w:rPr>
          <w:color w:val="auto"/>
          <w:sz w:val="2"/>
          <w:szCs w:val="2"/>
        </w:rPr>
      </w:pPr>
    </w:p>
    <w:p w:rsidR="00000000" w:rsidRDefault="00FF39E4">
      <w:pPr>
        <w:rPr>
          <w:color w:val="auto"/>
          <w:sz w:val="2"/>
          <w:szCs w:val="2"/>
        </w:rPr>
        <w:sectPr w:rsidR="00000000">
          <w:pgSz w:w="11900" w:h="16840"/>
          <w:pgMar w:top="1357" w:right="1066" w:bottom="1357" w:left="1028" w:header="0" w:footer="3" w:gutter="0"/>
          <w:cols w:space="720"/>
          <w:noEndnote/>
          <w:docGrid w:linePitch="360"/>
        </w:sectPr>
      </w:pPr>
    </w:p>
    <w:p w:rsidR="00000000" w:rsidRDefault="00FF39E4">
      <w:pPr>
        <w:pStyle w:val="41"/>
        <w:shd w:val="clear" w:color="auto" w:fill="auto"/>
        <w:tabs>
          <w:tab w:val="left" w:pos="8586"/>
        </w:tabs>
        <w:spacing w:before="0" w:after="0" w:line="483" w:lineRule="exact"/>
        <w:jc w:val="both"/>
      </w:pPr>
      <w:r>
        <w:rPr>
          <w:rStyle w:val="40"/>
          <w:b w:val="0"/>
          <w:bCs w:val="0"/>
          <w:color w:val="000000"/>
        </w:rPr>
        <w:lastRenderedPageBreak/>
        <w:t>УДК</w:t>
      </w:r>
      <w:r>
        <w:rPr>
          <w:rStyle w:val="4"/>
          <w:b/>
          <w:bCs/>
          <w:color w:val="000000"/>
        </w:rPr>
        <w:t xml:space="preserve"> 621.643.4 : </w:t>
      </w:r>
      <w:r>
        <w:rPr>
          <w:rStyle w:val="4"/>
          <w:b/>
          <w:bCs/>
          <w:color w:val="000000"/>
          <w:lang w:val="en-US" w:eastAsia="en-US"/>
        </w:rPr>
        <w:t>QC6.354</w:t>
      </w:r>
      <w:r>
        <w:rPr>
          <w:rStyle w:val="4"/>
          <w:b/>
          <w:bCs/>
          <w:color w:val="000000"/>
          <w:lang w:val="en-US" w:eastAsia="en-US"/>
        </w:rPr>
        <w:tab/>
      </w:r>
      <w:r>
        <w:rPr>
          <w:rStyle w:val="4"/>
          <w:b/>
          <w:bCs/>
          <w:color w:val="000000"/>
        </w:rPr>
        <w:t>Группа В62</w:t>
      </w:r>
    </w:p>
    <w:p w:rsidR="00000000" w:rsidRDefault="00FF39E4">
      <w:pPr>
        <w:pStyle w:val="41"/>
        <w:shd w:val="clear" w:color="auto" w:fill="auto"/>
        <w:spacing w:before="0" w:after="435" w:line="483" w:lineRule="exact"/>
        <w:jc w:val="both"/>
      </w:pPr>
      <w:r>
        <w:rPr>
          <w:rStyle w:val="46pt"/>
          <w:b/>
          <w:bCs/>
          <w:color w:val="000000"/>
        </w:rPr>
        <w:t>ГОСУДАРСТВЕННЫЙ СТАНДАРТ СОЮЗА ССР</w:t>
      </w:r>
    </w:p>
    <w:p w:rsidR="00000000" w:rsidRDefault="00FF39E4">
      <w:pPr>
        <w:pStyle w:val="8"/>
        <w:framePr w:w="2393" w:h="1217" w:hSpace="1528" w:vSpace="980" w:wrap="around" w:vAnchor="text" w:hAnchor="margin" w:x="7296" w:y="-86"/>
        <w:shd w:val="clear" w:color="auto" w:fill="auto"/>
        <w:spacing w:after="195" w:line="460" w:lineRule="exact"/>
        <w:ind w:left="460"/>
      </w:pPr>
      <w:r>
        <w:rPr>
          <w:rStyle w:val="8Exact"/>
          <w:b/>
          <w:bCs/>
          <w:color w:val="000000"/>
        </w:rPr>
        <w:t>ГОСТ</w:t>
      </w:r>
    </w:p>
    <w:p w:rsidR="00000000" w:rsidRDefault="00FF39E4">
      <w:pPr>
        <w:pStyle w:val="8"/>
        <w:framePr w:w="2393" w:h="1217" w:hSpace="1528" w:vSpace="980" w:wrap="around" w:vAnchor="text" w:hAnchor="margin" w:x="7296" w:y="-86"/>
        <w:shd w:val="clear" w:color="auto" w:fill="auto"/>
        <w:spacing w:after="0" w:line="460" w:lineRule="exact"/>
      </w:pPr>
      <w:r>
        <w:rPr>
          <w:rStyle w:val="8Exact"/>
          <w:b/>
          <w:bCs/>
          <w:color w:val="000000"/>
        </w:rPr>
        <w:t>8965-75</w:t>
      </w:r>
      <w:r>
        <w:rPr>
          <w:rStyle w:val="8Exact"/>
          <w:b/>
          <w:bCs/>
          <w:color w:val="000000"/>
        </w:rPr>
        <w:footnoteReference w:id="1"/>
      </w:r>
      <w:r>
        <w:rPr>
          <w:rStyle w:val="8Exact"/>
          <w:b/>
          <w:bCs/>
          <w:color w:val="000000"/>
        </w:rPr>
        <w:t xml:space="preserve"> </w:t>
      </w:r>
      <w:r>
        <w:rPr>
          <w:rStyle w:val="8Exact"/>
          <w:b/>
          <w:bCs/>
          <w:color w:val="000000"/>
        </w:rPr>
        <w:footnoteReference w:id="2"/>
      </w:r>
    </w:p>
    <w:p w:rsidR="00000000" w:rsidRDefault="00707163">
      <w:pPr>
        <w:pStyle w:val="41"/>
        <w:shd w:val="clear" w:color="auto" w:fill="auto"/>
        <w:spacing w:before="0" w:after="136" w:line="240" w:lineRule="exact"/>
        <w:ind w:right="40"/>
      </w:pPr>
      <w:r>
        <w:rPr>
          <w:noProof/>
        </w:rPr>
        <mc:AlternateContent>
          <mc:Choice Requires="wps">
            <w:drawing>
              <wp:anchor distT="927100" distB="0" distL="1073150" distR="141605" simplePos="0" relativeHeight="251659264" behindDoc="1" locked="0" layoutInCell="1" allowOverlap="1">
                <wp:simplePos x="0" y="0"/>
                <wp:positionH relativeFrom="margin">
                  <wp:posOffset>4735195</wp:posOffset>
                </wp:positionH>
                <wp:positionV relativeFrom="paragraph">
                  <wp:posOffset>880110</wp:posOffset>
                </wp:positionV>
                <wp:extent cx="1275080" cy="451485"/>
                <wp:effectExtent l="1270" t="3810" r="0" b="4445"/>
                <wp:wrapSquare wrapText="lef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39E4">
                            <w:pPr>
                              <w:pStyle w:val="70"/>
                              <w:shd w:val="clear" w:color="auto" w:fill="auto"/>
                              <w:spacing w:before="0" w:after="0" w:line="237" w:lineRule="exact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FF39E4">
                            <w:pPr>
                              <w:pStyle w:val="41"/>
                              <w:shd w:val="clear" w:color="auto" w:fill="auto"/>
                              <w:spacing w:before="0" w:after="0" w:line="237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8964—59 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br/>
                              <w:t>ГОСТ 8965—59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2.85pt;margin-top:69.3pt;width:100.4pt;height:35.55pt;z-index:-251657216;visibility:visible;mso-wrap-style:square;mso-width-percent:0;mso-height-percent:0;mso-wrap-distance-left:84.5pt;mso-wrap-distance-top:73pt;mso-wrap-distance-right:11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NMrQ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FF39E4">
                      <w:pPr>
                        <w:pStyle w:val="70"/>
                        <w:shd w:val="clear" w:color="auto" w:fill="auto"/>
                        <w:spacing w:before="0" w:after="0" w:line="237" w:lineRule="exact"/>
                      </w:pPr>
                      <w:r>
                        <w:rPr>
                          <w:rStyle w:val="7Exact"/>
                          <w:color w:val="000000"/>
                        </w:rPr>
                        <w:t>Взамен</w:t>
                      </w:r>
                    </w:p>
                    <w:p w:rsidR="00000000" w:rsidRDefault="00FF39E4">
                      <w:pPr>
                        <w:pStyle w:val="41"/>
                        <w:shd w:val="clear" w:color="auto" w:fill="auto"/>
                        <w:spacing w:before="0" w:after="0" w:line="237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  <w:lang w:val="en-US" w:eastAsia="en-US"/>
                        </w:rPr>
                        <w:t xml:space="preserve">8964—59 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и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br/>
                        <w:t>ГОСТ 8965—59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F39E4">
        <w:rPr>
          <w:rStyle w:val="4"/>
          <w:b/>
          <w:bCs/>
          <w:color w:val="000000"/>
        </w:rPr>
        <w:t>ЧАСТИ СОЕДИНИТЕЛЬНЫЕ СТАЛЬНЫЕ</w:t>
      </w:r>
      <w:r w:rsidR="00FF39E4">
        <w:rPr>
          <w:rStyle w:val="4"/>
          <w:b/>
          <w:bCs/>
          <w:color w:val="000000"/>
        </w:rPr>
        <w:br/>
        <w:t>С ЦИЛИНДРИЧЕСКОЙ РЕЗЬБОЙ</w:t>
      </w:r>
      <w:r w:rsidR="00FF39E4">
        <w:rPr>
          <w:rStyle w:val="4"/>
          <w:b/>
          <w:bCs/>
          <w:color w:val="000000"/>
        </w:rPr>
        <w:br/>
        <w:t>ДЛЯ ТРУБОПРОВО</w:t>
      </w:r>
      <w:r w:rsidR="00FF39E4">
        <w:rPr>
          <w:rStyle w:val="4"/>
          <w:b/>
          <w:bCs/>
          <w:color w:val="000000"/>
        </w:rPr>
        <w:t>ДОВ Р = 1,6 МПа</w:t>
      </w:r>
    </w:p>
    <w:p w:rsidR="00000000" w:rsidRDefault="00FF39E4">
      <w:pPr>
        <w:pStyle w:val="41"/>
        <w:shd w:val="clear" w:color="auto" w:fill="auto"/>
        <w:spacing w:before="0" w:after="307" w:line="220" w:lineRule="exact"/>
        <w:ind w:right="40"/>
      </w:pPr>
      <w:r>
        <w:rPr>
          <w:rStyle w:val="4"/>
          <w:b/>
          <w:bCs/>
          <w:color w:val="000000"/>
        </w:rPr>
        <w:t>Технические условия</w:t>
      </w:r>
    </w:p>
    <w:p w:rsidR="00000000" w:rsidRDefault="00FF39E4">
      <w:pPr>
        <w:pStyle w:val="70"/>
        <w:shd w:val="clear" w:color="auto" w:fill="auto"/>
        <w:spacing w:before="0" w:after="655"/>
        <w:ind w:right="40"/>
      </w:pPr>
      <w:r>
        <w:rPr>
          <w:rStyle w:val="7"/>
          <w:color w:val="000000"/>
          <w:lang w:val="en-US" w:eastAsia="en-US"/>
        </w:rPr>
        <w:t>Pipe steel connections with cylindrical</w:t>
      </w:r>
      <w:r>
        <w:rPr>
          <w:rStyle w:val="7"/>
          <w:color w:val="000000"/>
          <w:lang w:val="en-US" w:eastAsia="en-US"/>
        </w:rPr>
        <w:br/>
        <w:t>thread for pipe-lines P=l,6 MPa.</w:t>
      </w:r>
      <w:r>
        <w:rPr>
          <w:rStyle w:val="7"/>
          <w:color w:val="000000"/>
          <w:lang w:val="en-US" w:eastAsia="en-US"/>
        </w:rPr>
        <w:br/>
        <w:t>Specifications</w:t>
      </w:r>
    </w:p>
    <w:p w:rsidR="00000000" w:rsidRDefault="00FF39E4">
      <w:pPr>
        <w:pStyle w:val="41"/>
        <w:shd w:val="clear" w:color="auto" w:fill="auto"/>
        <w:spacing w:before="0" w:after="0" w:line="247" w:lineRule="exact"/>
        <w:jc w:val="both"/>
      </w:pPr>
      <w:r>
        <w:rPr>
          <w:rStyle w:val="4"/>
          <w:b/>
          <w:bCs/>
          <w:color w:val="000000"/>
        </w:rPr>
        <w:t>Постановлением Государственного комитета стандартов Совета Министров СССР</w:t>
      </w:r>
      <w:r>
        <w:rPr>
          <w:rStyle w:val="4"/>
          <w:b/>
          <w:bCs/>
          <w:color w:val="000000"/>
        </w:rPr>
        <w:br/>
        <w:t xml:space="preserve">от 29 декабря 1975 г. </w:t>
      </w:r>
      <w:r>
        <w:rPr>
          <w:rStyle w:val="4"/>
          <w:b/>
          <w:bCs/>
          <w:color w:val="000000"/>
          <w:lang w:val="en-US" w:eastAsia="en-US"/>
        </w:rPr>
        <w:t xml:space="preserve">N2 </w:t>
      </w:r>
      <w:r>
        <w:rPr>
          <w:rStyle w:val="4"/>
          <w:b/>
          <w:bCs/>
          <w:color w:val="000000"/>
        </w:rPr>
        <w:t>4062 срок введения установлен</w:t>
      </w:r>
    </w:p>
    <w:p w:rsidR="00000000" w:rsidRDefault="00FF39E4">
      <w:pPr>
        <w:pStyle w:val="41"/>
        <w:shd w:val="clear" w:color="auto" w:fill="auto"/>
        <w:spacing w:before="0" w:after="0" w:line="247" w:lineRule="exact"/>
        <w:jc w:val="right"/>
      </w:pPr>
      <w:r>
        <w:rPr>
          <w:rStyle w:val="42"/>
          <w:b/>
          <w:bCs/>
          <w:color w:val="000000"/>
        </w:rPr>
        <w:t>с</w:t>
      </w:r>
      <w:r>
        <w:rPr>
          <w:rStyle w:val="42"/>
          <w:b/>
          <w:bCs/>
          <w:color w:val="000000"/>
        </w:rPr>
        <w:t xml:space="preserve"> 01.01.77</w:t>
      </w:r>
    </w:p>
    <w:p w:rsidR="00000000" w:rsidRDefault="00FF39E4">
      <w:pPr>
        <w:pStyle w:val="41"/>
        <w:shd w:val="clear" w:color="auto" w:fill="auto"/>
        <w:spacing w:before="0" w:after="0" w:line="220" w:lineRule="exact"/>
        <w:jc w:val="both"/>
      </w:pPr>
      <w:r>
        <w:rPr>
          <w:rStyle w:val="4"/>
          <w:b/>
          <w:bCs/>
          <w:color w:val="000000"/>
        </w:rPr>
        <w:t>Проверен в 1981 г. Постановлением Госстандарта от 17.07.81 № 3393</w:t>
      </w:r>
    </w:p>
    <w:p w:rsidR="00000000" w:rsidRDefault="00FF39E4">
      <w:pPr>
        <w:pStyle w:val="41"/>
        <w:shd w:val="clear" w:color="auto" w:fill="auto"/>
        <w:tabs>
          <w:tab w:val="left" w:pos="8586"/>
        </w:tabs>
        <w:spacing w:before="0" w:after="199" w:line="220" w:lineRule="exact"/>
        <w:jc w:val="both"/>
      </w:pPr>
      <w:r>
        <w:rPr>
          <w:rStyle w:val="4"/>
          <w:b/>
          <w:bCs/>
          <w:color w:val="000000"/>
        </w:rPr>
        <w:t>срок действия продлен</w:t>
      </w:r>
      <w:r>
        <w:rPr>
          <w:rStyle w:val="4"/>
          <w:b/>
          <w:bCs/>
          <w:color w:val="000000"/>
        </w:rPr>
        <w:tab/>
      </w:r>
      <w:r>
        <w:rPr>
          <w:rStyle w:val="42"/>
          <w:b/>
          <w:bCs/>
          <w:color w:val="000000"/>
        </w:rPr>
        <w:t>до 01.01.87</w:t>
      </w:r>
    </w:p>
    <w:p w:rsidR="00000000" w:rsidRDefault="00FF39E4">
      <w:pPr>
        <w:pStyle w:val="41"/>
        <w:shd w:val="clear" w:color="auto" w:fill="auto"/>
        <w:spacing w:before="0" w:after="294" w:line="220" w:lineRule="exact"/>
        <w:ind w:right="40"/>
      </w:pPr>
      <w:r>
        <w:rPr>
          <w:rStyle w:val="4"/>
          <w:b/>
          <w:bCs/>
          <w:color w:val="000000"/>
        </w:rPr>
        <w:t>Несоблюдение стандарта преследуется по закону</w:t>
      </w:r>
    </w:p>
    <w:p w:rsidR="00000000" w:rsidRDefault="00FF39E4">
      <w:pPr>
        <w:pStyle w:val="24"/>
        <w:shd w:val="clear" w:color="auto" w:fill="auto"/>
        <w:spacing w:before="0" w:after="302"/>
        <w:ind w:firstLine="560"/>
      </w:pPr>
      <w:r>
        <w:rPr>
          <w:rStyle w:val="23"/>
          <w:color w:val="000000"/>
        </w:rPr>
        <w:t>Настоящий стандарт распространяется на стальные соедини-</w:t>
      </w:r>
      <w:r>
        <w:rPr>
          <w:rStyle w:val="23"/>
          <w:color w:val="000000"/>
        </w:rPr>
        <w:br/>
        <w:t>тельные части с цинковым покрытием и без по</w:t>
      </w:r>
      <w:r>
        <w:rPr>
          <w:rStyle w:val="23"/>
          <w:color w:val="000000"/>
        </w:rPr>
        <w:t>крытия с цилиндри-</w:t>
      </w:r>
      <w:r>
        <w:rPr>
          <w:rStyle w:val="23"/>
          <w:color w:val="000000"/>
        </w:rPr>
        <w:br/>
        <w:t>ческой резьбой, служащие для соединения водогазопроводных</w:t>
      </w:r>
      <w:r>
        <w:rPr>
          <w:rStyle w:val="23"/>
          <w:color w:val="000000"/>
        </w:rPr>
        <w:br/>
        <w:t>труб, с применением уплотнителя, в системах отопления, водо-</w:t>
      </w:r>
      <w:r>
        <w:rPr>
          <w:rStyle w:val="23"/>
          <w:color w:val="000000"/>
        </w:rPr>
        <w:br/>
        <w:t>провода, газопровода и других системах, работающих в условиях</w:t>
      </w:r>
      <w:r>
        <w:rPr>
          <w:rStyle w:val="23"/>
          <w:color w:val="000000"/>
        </w:rPr>
        <w:br/>
        <w:t>неагрессивных сред {вода, насыщенный водяной пар, горючи</w:t>
      </w:r>
      <w:r>
        <w:rPr>
          <w:rStyle w:val="23"/>
          <w:color w:val="000000"/>
        </w:rPr>
        <w:t>й газ</w:t>
      </w:r>
      <w:r>
        <w:rPr>
          <w:rStyle w:val="23"/>
          <w:color w:val="000000"/>
        </w:rPr>
        <w:br/>
        <w:t>и др.) при температуре проводимой среды не выше 175°С и дав-</w:t>
      </w:r>
      <w:r>
        <w:rPr>
          <w:rStyle w:val="23"/>
          <w:color w:val="000000"/>
        </w:rPr>
        <w:br/>
        <w:t>лении Р= 1,6 МПа.</w:t>
      </w:r>
    </w:p>
    <w:p w:rsidR="00000000" w:rsidRDefault="00FF39E4">
      <w:pPr>
        <w:pStyle w:val="41"/>
        <w:numPr>
          <w:ilvl w:val="0"/>
          <w:numId w:val="1"/>
        </w:numPr>
        <w:shd w:val="clear" w:color="auto" w:fill="auto"/>
        <w:tabs>
          <w:tab w:val="left" w:pos="4516"/>
        </w:tabs>
        <w:spacing w:before="0" w:after="161" w:line="220" w:lineRule="exact"/>
        <w:ind w:left="4160"/>
        <w:jc w:val="both"/>
      </w:pPr>
      <w:r>
        <w:rPr>
          <w:rStyle w:val="4"/>
          <w:b/>
          <w:bCs/>
          <w:color w:val="000000"/>
        </w:rPr>
        <w:t>СОРТАМЕНТ</w:t>
      </w:r>
    </w:p>
    <w:p w:rsidR="00000000" w:rsidRDefault="00FF39E4">
      <w:pPr>
        <w:pStyle w:val="24"/>
        <w:numPr>
          <w:ilvl w:val="1"/>
          <w:numId w:val="1"/>
        </w:numPr>
        <w:shd w:val="clear" w:color="auto" w:fill="auto"/>
        <w:tabs>
          <w:tab w:val="left" w:pos="1115"/>
        </w:tabs>
        <w:spacing w:before="0" w:after="0" w:line="301" w:lineRule="exact"/>
        <w:ind w:firstLine="560"/>
      </w:pPr>
      <w:r>
        <w:rPr>
          <w:rStyle w:val="23"/>
          <w:color w:val="000000"/>
        </w:rPr>
        <w:t>Устанавливается следующий сортамент соединительных</w:t>
      </w:r>
      <w:r>
        <w:rPr>
          <w:rStyle w:val="23"/>
          <w:color w:val="000000"/>
        </w:rPr>
        <w:br/>
        <w:t>частей для трубопроводов.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3144"/>
        <w:gridCol w:w="41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F39E4">
            <w:pPr>
              <w:pStyle w:val="24"/>
              <w:framePr w:w="9972" w:wrap="notBeside" w:vAnchor="text" w:hAnchor="text" w:xAlign="center" w:y="1"/>
              <w:shd w:val="clear" w:color="auto" w:fill="auto"/>
              <w:spacing w:before="0" w:after="0" w:line="179" w:lineRule="exact"/>
              <w:jc w:val="center"/>
            </w:pPr>
            <w:r>
              <w:rPr>
                <w:rStyle w:val="29pt"/>
                <w:color w:val="000000"/>
              </w:rPr>
              <w:t>Наименование</w:t>
            </w:r>
            <w:r>
              <w:rPr>
                <w:rStyle w:val="29pt"/>
                <w:color w:val="000000"/>
              </w:rPr>
              <w:br/>
              <w:t>соединительных частей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F39E4">
            <w:pPr>
              <w:pStyle w:val="24"/>
              <w:framePr w:w="9972" w:wrap="notBeside" w:vAnchor="text" w:hAnchor="text" w:xAlign="center" w:y="1"/>
              <w:shd w:val="clear" w:color="auto" w:fill="auto"/>
              <w:spacing w:before="0" w:after="0" w:line="186" w:lineRule="exact"/>
              <w:jc w:val="center"/>
            </w:pPr>
            <w:r>
              <w:rPr>
                <w:rStyle w:val="29pt"/>
                <w:color w:val="000000"/>
              </w:rPr>
              <w:t>Обозначение стандарта на</w:t>
            </w:r>
            <w:r>
              <w:rPr>
                <w:rStyle w:val="29pt"/>
                <w:color w:val="000000"/>
              </w:rPr>
              <w:br/>
              <w:t>основные разме</w:t>
            </w:r>
            <w:r>
              <w:rPr>
                <w:rStyle w:val="29pt"/>
                <w:color w:val="000000"/>
              </w:rPr>
              <w:t>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FF39E4">
            <w:pPr>
              <w:pStyle w:val="24"/>
              <w:framePr w:w="997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pt"/>
                <w:color w:val="000000"/>
              </w:rPr>
              <w:t xml:space="preserve">Условный проход </w:t>
            </w:r>
            <w:r>
              <w:rPr>
                <w:rStyle w:val="29"/>
                <w:color w:val="000000"/>
              </w:rPr>
              <w:t>D</w:t>
            </w:r>
            <w:r>
              <w:rPr>
                <w:rStyle w:val="29"/>
                <w:color w:val="000000"/>
                <w:vertAlign w:val="subscript"/>
              </w:rPr>
              <w:t>y</w:t>
            </w:r>
            <w:r>
              <w:rPr>
                <w:rStyle w:val="29"/>
                <w:color w:val="000000"/>
              </w:rPr>
              <w:t>,</w:t>
            </w:r>
            <w:r>
              <w:rPr>
                <w:rStyle w:val="29pt"/>
                <w:color w:val="000000"/>
                <w:lang w:val="en-US" w:eastAsia="en-US"/>
              </w:rPr>
              <w:t xml:space="preserve"> </w:t>
            </w:r>
            <w:r>
              <w:rPr>
                <w:rStyle w:val="29pt"/>
                <w:color w:val="000000"/>
              </w:rPr>
              <w:t>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3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F39E4">
            <w:pPr>
              <w:pStyle w:val="24"/>
              <w:framePr w:w="9972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  <w:color w:val="000000"/>
              </w:rPr>
              <w:t>Муфта прямая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F39E4">
            <w:pPr>
              <w:pStyle w:val="24"/>
              <w:framePr w:w="9972" w:wrap="notBeside" w:vAnchor="text" w:hAnchor="text" w:xAlign="center" w:y="1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  <w:color w:val="000000"/>
              </w:rPr>
              <w:t>ГОСТ 8966—75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F39E4">
            <w:pPr>
              <w:pStyle w:val="24"/>
              <w:framePr w:w="997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1pt"/>
                <w:color w:val="000000"/>
              </w:rPr>
              <w:t>8, 10, 15, 20, 25, 32, 40, 50,</w:t>
            </w:r>
            <w:r>
              <w:rPr>
                <w:rStyle w:val="211pt"/>
                <w:color w:val="000000"/>
              </w:rPr>
              <w:br/>
              <w:t>65, 80, 100, 125, (150)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F39E4">
            <w:pPr>
              <w:pStyle w:val="24"/>
              <w:framePr w:w="9972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  <w:color w:val="000000"/>
              </w:rPr>
              <w:t>Ниппель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F39E4">
            <w:pPr>
              <w:pStyle w:val="24"/>
              <w:framePr w:w="9972" w:wrap="notBeside" w:vAnchor="text" w:hAnchor="text" w:xAlign="center" w:y="1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  <w:color w:val="000000"/>
              </w:rPr>
              <w:t>ГОСТ 8967—75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F39E4">
            <w:pPr>
              <w:pStyle w:val="24"/>
              <w:framePr w:w="9972" w:wrap="notBeside" w:vAnchor="text" w:hAnchor="text" w:xAlign="center" w:y="1"/>
              <w:shd w:val="clear" w:color="auto" w:fill="auto"/>
              <w:spacing w:before="0" w:after="0" w:line="237" w:lineRule="exact"/>
              <w:jc w:val="center"/>
            </w:pPr>
            <w:r>
              <w:rPr>
                <w:rStyle w:val="211pt"/>
                <w:color w:val="000000"/>
              </w:rPr>
              <w:t>8, 10, 15, 20, 25, 32, 40, 50,</w:t>
            </w:r>
            <w:r>
              <w:rPr>
                <w:rStyle w:val="211pt"/>
                <w:color w:val="000000"/>
              </w:rPr>
              <w:br/>
              <w:t>(65), (80), (100)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F39E4">
            <w:pPr>
              <w:pStyle w:val="24"/>
              <w:framePr w:w="9972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  <w:color w:val="000000"/>
              </w:rPr>
              <w:t>Контргайка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F39E4">
            <w:pPr>
              <w:pStyle w:val="24"/>
              <w:framePr w:w="9972" w:wrap="notBeside" w:vAnchor="text" w:hAnchor="text" w:xAlign="center" w:y="1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  <w:color w:val="000000"/>
              </w:rPr>
              <w:t>ГОСТ 8968—75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F39E4">
            <w:pPr>
              <w:pStyle w:val="24"/>
              <w:framePr w:w="9972" w:wrap="notBeside" w:vAnchor="text" w:hAnchor="text" w:xAlign="center" w:y="1"/>
              <w:shd w:val="clear" w:color="auto" w:fill="auto"/>
              <w:spacing w:before="0" w:after="0" w:line="243" w:lineRule="exact"/>
              <w:jc w:val="center"/>
            </w:pPr>
            <w:r>
              <w:rPr>
                <w:rStyle w:val="211pt"/>
                <w:color w:val="000000"/>
              </w:rPr>
              <w:t>8, 10, 15, 20, 25, 32, 40; 50,</w:t>
            </w:r>
            <w:r>
              <w:rPr>
                <w:rStyle w:val="211pt"/>
                <w:color w:val="000000"/>
              </w:rPr>
              <w:br/>
              <w:t>(65), (80), (100)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FF39E4">
            <w:pPr>
              <w:pStyle w:val="24"/>
              <w:framePr w:w="9972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  <w:color w:val="000000"/>
              </w:rPr>
              <w:t>Сг</w:t>
            </w:r>
            <w:r>
              <w:rPr>
                <w:rStyle w:val="211pt"/>
                <w:color w:val="000000"/>
              </w:rPr>
              <w:t>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FF39E4">
            <w:pPr>
              <w:pStyle w:val="24"/>
              <w:framePr w:w="9972" w:wrap="notBeside" w:vAnchor="text" w:hAnchor="text" w:xAlign="center" w:y="1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  <w:color w:val="000000"/>
              </w:rPr>
              <w:t>ГОСТ 8969—75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F39E4">
            <w:pPr>
              <w:pStyle w:val="24"/>
              <w:framePr w:w="99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color w:val="000000"/>
              </w:rPr>
              <w:t>15, 20, 25, 32, 40, 50, (65), (80)</w:t>
            </w:r>
          </w:p>
        </w:tc>
      </w:tr>
    </w:tbl>
    <w:p w:rsidR="00000000" w:rsidRDefault="00FF39E4">
      <w:pPr>
        <w:framePr w:w="9972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F39E4">
      <w:pPr>
        <w:rPr>
          <w:color w:val="auto"/>
          <w:sz w:val="2"/>
          <w:szCs w:val="2"/>
        </w:rPr>
      </w:pPr>
    </w:p>
    <w:p w:rsidR="00000000" w:rsidRDefault="00FF39E4">
      <w:pPr>
        <w:rPr>
          <w:color w:val="auto"/>
          <w:sz w:val="2"/>
          <w:szCs w:val="2"/>
        </w:rPr>
        <w:sectPr w:rsidR="00000000">
          <w:pgSz w:w="11900" w:h="16840"/>
          <w:pgMar w:top="621" w:right="961" w:bottom="621" w:left="947" w:header="0" w:footer="3" w:gutter="0"/>
          <w:cols w:space="720"/>
          <w:noEndnote/>
          <w:docGrid w:linePitch="360"/>
        </w:sectPr>
      </w:pPr>
    </w:p>
    <w:p w:rsidR="00000000" w:rsidRDefault="00FF39E4">
      <w:pPr>
        <w:spacing w:line="240" w:lineRule="exact"/>
        <w:rPr>
          <w:color w:val="auto"/>
          <w:sz w:val="19"/>
          <w:szCs w:val="19"/>
        </w:rPr>
      </w:pPr>
    </w:p>
    <w:p w:rsidR="00000000" w:rsidRDefault="00FF39E4">
      <w:pPr>
        <w:rPr>
          <w:color w:val="auto"/>
          <w:sz w:val="2"/>
          <w:szCs w:val="2"/>
        </w:rPr>
        <w:sectPr w:rsidR="00000000">
          <w:headerReference w:type="even" r:id="rId9"/>
          <w:headerReference w:type="default" r:id="rId10"/>
          <w:footerReference w:type="even" r:id="rId11"/>
          <w:pgSz w:w="11900" w:h="16840"/>
          <w:pgMar w:top="1465" w:right="0" w:bottom="1299" w:left="0" w:header="0" w:footer="3" w:gutter="0"/>
          <w:pgNumType w:start="2"/>
          <w:cols w:space="720"/>
          <w:noEndnote/>
          <w:docGrid w:linePitch="360"/>
        </w:sectPr>
      </w:pPr>
    </w:p>
    <w:p w:rsidR="00000000" w:rsidRDefault="00FF39E4">
      <w:pPr>
        <w:pStyle w:val="70"/>
        <w:shd w:val="clear" w:color="auto" w:fill="auto"/>
        <w:spacing w:before="0" w:after="45" w:line="220" w:lineRule="exact"/>
        <w:ind w:firstLine="580"/>
        <w:jc w:val="both"/>
      </w:pPr>
      <w:r>
        <w:rPr>
          <w:rStyle w:val="72pt"/>
          <w:color w:val="000000"/>
        </w:rPr>
        <w:lastRenderedPageBreak/>
        <w:t>Примечания:</w:t>
      </w:r>
    </w:p>
    <w:p w:rsidR="00000000" w:rsidRDefault="00FF39E4">
      <w:pPr>
        <w:pStyle w:val="7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66" w:line="228" w:lineRule="exact"/>
        <w:ind w:firstLine="580"/>
        <w:jc w:val="both"/>
      </w:pPr>
      <w:r>
        <w:rPr>
          <w:rStyle w:val="7"/>
          <w:color w:val="000000"/>
        </w:rPr>
        <w:t>Соединительные части с указанн</w:t>
      </w:r>
      <w:r>
        <w:rPr>
          <w:rStyle w:val="7"/>
          <w:color w:val="000000"/>
        </w:rPr>
        <w:t>ым в скобках, изготавливаются по</w:t>
      </w:r>
      <w:r>
        <w:rPr>
          <w:rStyle w:val="7"/>
          <w:color w:val="000000"/>
        </w:rPr>
        <w:br/>
        <w:t>требованию потребителя.</w:t>
      </w:r>
    </w:p>
    <w:p w:rsidR="00000000" w:rsidRDefault="00FF39E4">
      <w:pPr>
        <w:pStyle w:val="70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140" w:line="220" w:lineRule="exact"/>
        <w:ind w:firstLine="580"/>
        <w:jc w:val="both"/>
      </w:pPr>
      <w:r>
        <w:rPr>
          <w:rStyle w:val="7"/>
          <w:color w:val="000000"/>
        </w:rPr>
        <w:t>Масса оцинкованных соединительных частей больше черных на 4%.</w:t>
      </w:r>
    </w:p>
    <w:p w:rsidR="00000000" w:rsidRDefault="00FF39E4">
      <w:pPr>
        <w:pStyle w:val="90"/>
        <w:shd w:val="clear" w:color="auto" w:fill="auto"/>
        <w:spacing w:before="0" w:after="425" w:line="280" w:lineRule="exact"/>
        <w:ind w:firstLine="580"/>
      </w:pPr>
      <w:r>
        <w:rPr>
          <w:rStyle w:val="9"/>
          <w:b/>
          <w:bCs/>
          <w:color w:val="000000"/>
        </w:rPr>
        <w:t>(Измененная редакция, Изм. № 1).</w:t>
      </w:r>
    </w:p>
    <w:p w:rsidR="00000000" w:rsidRDefault="00FF39E4">
      <w:pPr>
        <w:pStyle w:val="41"/>
        <w:shd w:val="clear" w:color="auto" w:fill="auto"/>
        <w:spacing w:before="0" w:after="188" w:line="220" w:lineRule="exact"/>
        <w:ind w:right="160"/>
      </w:pPr>
      <w:r>
        <w:rPr>
          <w:rStyle w:val="4"/>
          <w:b/>
          <w:bCs/>
          <w:color w:val="000000"/>
        </w:rPr>
        <w:t>2. ТЕХНИЧЕСКИЕ ТРЕБОВАНИЯ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42"/>
        </w:tabs>
        <w:spacing w:before="0" w:after="63" w:line="299" w:lineRule="exact"/>
        <w:ind w:firstLine="580"/>
      </w:pPr>
      <w:r>
        <w:rPr>
          <w:rStyle w:val="23"/>
          <w:color w:val="000000"/>
        </w:rPr>
        <w:t>Соединительные части изготавливаются из хорошо свари-</w:t>
      </w:r>
      <w:r>
        <w:rPr>
          <w:rStyle w:val="23"/>
          <w:color w:val="000000"/>
        </w:rPr>
        <w:br/>
        <w:t>вающейся стали</w:t>
      </w:r>
      <w:r>
        <w:rPr>
          <w:rStyle w:val="23"/>
          <w:color w:val="000000"/>
        </w:rPr>
        <w:t xml:space="preserve"> по ГОСТ 380—71 и ГОСТ 1050—73.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42"/>
        </w:tabs>
        <w:spacing w:before="0" w:after="57" w:line="295" w:lineRule="exact"/>
        <w:ind w:firstLine="580"/>
      </w:pPr>
      <w:r>
        <w:rPr>
          <w:rStyle w:val="23"/>
          <w:color w:val="000000"/>
        </w:rPr>
        <w:t>Поверхность (наружная и внутренняя) соединительных</w:t>
      </w:r>
      <w:r>
        <w:rPr>
          <w:rStyle w:val="23"/>
          <w:color w:val="000000"/>
        </w:rPr>
        <w:br/>
        <w:t>частей не должна иметь трещин, плен и свищей. На поверхности</w:t>
      </w:r>
      <w:r>
        <w:rPr>
          <w:rStyle w:val="23"/>
          <w:color w:val="000000"/>
        </w:rPr>
        <w:br/>
        <w:t>соединительных частей допускаются пороки (по граням контр-</w:t>
      </w:r>
      <w:r>
        <w:rPr>
          <w:rStyle w:val="23"/>
          <w:color w:val="000000"/>
        </w:rPr>
        <w:br/>
        <w:t>гайки — утяжины от штамповки на поверхности про</w:t>
      </w:r>
      <w:r>
        <w:rPr>
          <w:rStyle w:val="23"/>
          <w:color w:val="000000"/>
        </w:rPr>
        <w:t>тивоположной</w:t>
      </w:r>
      <w:r>
        <w:rPr>
          <w:rStyle w:val="23"/>
          <w:color w:val="000000"/>
        </w:rPr>
        <w:br/>
        <w:t>опорной, следы от валков, риски от зажимных призм и кулачков</w:t>
      </w:r>
      <w:r>
        <w:rPr>
          <w:rStyle w:val="23"/>
          <w:color w:val="000000"/>
        </w:rPr>
        <w:br/>
        <w:t>нарезного инструмента и др.), не выводящие толщину стенки за</w:t>
      </w:r>
      <w:r>
        <w:rPr>
          <w:rStyle w:val="23"/>
          <w:color w:val="000000"/>
        </w:rPr>
        <w:br/>
        <w:t>предельные отклонения. Для притупления острых кромок допус-</w:t>
      </w:r>
      <w:r>
        <w:rPr>
          <w:rStyle w:val="23"/>
          <w:color w:val="000000"/>
        </w:rPr>
        <w:br/>
        <w:t>кается обработка соединительных частей до нанесения резьбы в</w:t>
      </w:r>
      <w:r>
        <w:rPr>
          <w:rStyle w:val="23"/>
          <w:color w:val="000000"/>
        </w:rPr>
        <w:br/>
      </w:r>
      <w:r>
        <w:rPr>
          <w:rStyle w:val="23"/>
          <w:color w:val="000000"/>
        </w:rPr>
        <w:t>галтовочных барабанах.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42"/>
        </w:tabs>
        <w:spacing w:before="0" w:after="60" w:line="299" w:lineRule="exact"/>
        <w:ind w:firstLine="580"/>
      </w:pPr>
      <w:r>
        <w:rPr>
          <w:rStyle w:val="23"/>
          <w:color w:val="000000"/>
        </w:rPr>
        <w:t>Оцинкованная наружная и внутренняя поверхности соеди-</w:t>
      </w:r>
      <w:r>
        <w:rPr>
          <w:rStyle w:val="23"/>
          <w:color w:val="000000"/>
        </w:rPr>
        <w:br/>
        <w:t>нительных частей должны иметь сплошное ровное цинковое по-</w:t>
      </w:r>
      <w:r>
        <w:rPr>
          <w:rStyle w:val="23"/>
          <w:color w:val="000000"/>
        </w:rPr>
        <w:br/>
        <w:t>крытие (резьба и торцы неоцинковываются) без пятен, пузырча-</w:t>
      </w:r>
      <w:r>
        <w:rPr>
          <w:rStyle w:val="23"/>
          <w:color w:val="000000"/>
        </w:rPr>
        <w:br/>
        <w:t>тости и включений окисных пленок. Допускается небольш</w:t>
      </w:r>
      <w:r>
        <w:rPr>
          <w:rStyle w:val="23"/>
          <w:color w:val="000000"/>
        </w:rPr>
        <w:t>ая ше-</w:t>
      </w:r>
      <w:r>
        <w:rPr>
          <w:rStyle w:val="23"/>
          <w:color w:val="000000"/>
        </w:rPr>
        <w:br/>
        <w:t>роховатость и местные наплывы на наружной и внутренней по-</w:t>
      </w:r>
      <w:r>
        <w:rPr>
          <w:rStyle w:val="23"/>
          <w:color w:val="000000"/>
        </w:rPr>
        <w:br/>
        <w:t>верхностях, при этом не допускается отслаивание покрытия от</w:t>
      </w:r>
      <w:r>
        <w:rPr>
          <w:rStyle w:val="23"/>
          <w:color w:val="000000"/>
        </w:rPr>
        <w:br/>
        <w:t>основного металла. На внутренней поверхности допускаются жел-</w:t>
      </w:r>
      <w:r>
        <w:rPr>
          <w:rStyle w:val="23"/>
          <w:color w:val="000000"/>
        </w:rPr>
        <w:br/>
        <w:t>тые или темные пятна общей площадью, не превышающей 5%</w:t>
      </w:r>
      <w:r>
        <w:rPr>
          <w:rStyle w:val="23"/>
          <w:color w:val="000000"/>
        </w:rPr>
        <w:br/>
        <w:t>всей внутренн</w:t>
      </w:r>
      <w:r>
        <w:rPr>
          <w:rStyle w:val="23"/>
          <w:color w:val="000000"/>
        </w:rPr>
        <w:t>ей поверхности.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42"/>
        </w:tabs>
        <w:spacing w:before="0" w:after="104" w:line="299" w:lineRule="exact"/>
        <w:ind w:firstLine="580"/>
      </w:pPr>
      <w:r>
        <w:rPr>
          <w:rStyle w:val="23"/>
          <w:color w:val="000000"/>
        </w:rPr>
        <w:t>Резьба соединительных частей должна выполняться по</w:t>
      </w:r>
      <w:r>
        <w:rPr>
          <w:rStyle w:val="23"/>
          <w:color w:val="000000"/>
        </w:rPr>
        <w:br/>
        <w:t>ГОСТ 6357—81 (класс Б), снятие фаски у внутренней резьбы—</w:t>
      </w:r>
      <w:r>
        <w:rPr>
          <w:rStyle w:val="23"/>
          <w:color w:val="000000"/>
        </w:rPr>
        <w:br/>
        <w:t>по ГОСТ 10549—80. Допускается уменьшение высоты профиля за</w:t>
      </w:r>
      <w:r>
        <w:rPr>
          <w:rStyle w:val="23"/>
          <w:color w:val="000000"/>
        </w:rPr>
        <w:br/>
        <w:t>счет ее вершины, но не более чем на 15%-</w:t>
      </w:r>
    </w:p>
    <w:p w:rsidR="00000000" w:rsidRDefault="00FF39E4">
      <w:pPr>
        <w:pStyle w:val="70"/>
        <w:shd w:val="clear" w:color="auto" w:fill="auto"/>
        <w:spacing w:before="0" w:after="129" w:line="245" w:lineRule="exact"/>
        <w:ind w:firstLine="580"/>
        <w:jc w:val="both"/>
      </w:pPr>
      <w:r>
        <w:rPr>
          <w:rStyle w:val="72pt"/>
          <w:color w:val="000000"/>
        </w:rPr>
        <w:t>Примечание.</w:t>
      </w:r>
      <w:r>
        <w:rPr>
          <w:rStyle w:val="7"/>
          <w:color w:val="000000"/>
        </w:rPr>
        <w:t xml:space="preserve"> По согласован</w:t>
      </w:r>
      <w:r>
        <w:rPr>
          <w:rStyle w:val="7"/>
          <w:color w:val="000000"/>
        </w:rPr>
        <w:t>ию потребителя с изготовителем при</w:t>
      </w:r>
      <w:r>
        <w:rPr>
          <w:rStyle w:val="7"/>
          <w:color w:val="000000"/>
        </w:rPr>
        <w:br/>
        <w:t>100%-ной галтовке перед нарезкой снятие фаски дополнительно не произво-</w:t>
      </w:r>
      <w:r>
        <w:rPr>
          <w:rStyle w:val="7"/>
          <w:color w:val="000000"/>
        </w:rPr>
        <w:br/>
        <w:t>дится.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42"/>
        </w:tabs>
        <w:spacing w:before="0" w:after="63" w:line="309" w:lineRule="exact"/>
        <w:ind w:firstLine="580"/>
      </w:pPr>
      <w:r>
        <w:rPr>
          <w:rStyle w:val="23"/>
          <w:color w:val="000000"/>
        </w:rPr>
        <w:t>На наружной резьбе допускается уменьшение полезной</w:t>
      </w:r>
      <w:r>
        <w:rPr>
          <w:rStyle w:val="23"/>
          <w:color w:val="000000"/>
        </w:rPr>
        <w:br/>
        <w:t>длины резьбы (без сбега) до 10%.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42"/>
        </w:tabs>
        <w:spacing w:before="0" w:after="65" w:line="306" w:lineRule="exact"/>
        <w:ind w:firstLine="580"/>
      </w:pPr>
      <w:r>
        <w:rPr>
          <w:rStyle w:val="23"/>
          <w:color w:val="000000"/>
        </w:rPr>
        <w:t>В пределах полезной длины резьбы допускаются н</w:t>
      </w:r>
      <w:r>
        <w:rPr>
          <w:rStyle w:val="23"/>
          <w:color w:val="000000"/>
        </w:rPr>
        <w:t>итки</w:t>
      </w:r>
      <w:r>
        <w:rPr>
          <w:rStyle w:val="23"/>
          <w:color w:val="000000"/>
        </w:rPr>
        <w:br/>
        <w:t>с неполной и сорванной резьбой, если в сумме они составляют не</w:t>
      </w:r>
      <w:r>
        <w:rPr>
          <w:rStyle w:val="23"/>
          <w:color w:val="000000"/>
        </w:rPr>
        <w:br/>
        <w:t xml:space="preserve">более </w:t>
      </w:r>
      <w:r>
        <w:rPr>
          <w:rStyle w:val="25"/>
          <w:color w:val="000000"/>
          <w:lang w:val="ru-RU" w:eastAsia="ru-RU"/>
        </w:rPr>
        <w:t>8%</w:t>
      </w:r>
      <w:r>
        <w:rPr>
          <w:rStyle w:val="23"/>
          <w:color w:val="000000"/>
        </w:rPr>
        <w:t xml:space="preserve"> требуемой длины резьбы.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68"/>
        </w:tabs>
        <w:spacing w:before="0" w:after="102" w:line="300" w:lineRule="exact"/>
        <w:ind w:firstLine="580"/>
      </w:pPr>
      <w:r>
        <w:rPr>
          <w:rStyle w:val="23"/>
          <w:color w:val="000000"/>
        </w:rPr>
        <w:t>Отклонение между осями у сгонов не должно превышать 1°.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42"/>
        </w:tabs>
        <w:spacing w:before="0" w:after="0" w:line="302" w:lineRule="exact"/>
        <w:ind w:firstLine="580"/>
      </w:pPr>
      <w:r>
        <w:rPr>
          <w:rStyle w:val="23"/>
          <w:color w:val="000000"/>
        </w:rPr>
        <w:t>В муфтах обе торцовые поверхности, а в контргайках —</w:t>
      </w:r>
      <w:r>
        <w:rPr>
          <w:rStyle w:val="23"/>
          <w:color w:val="000000"/>
        </w:rPr>
        <w:br/>
        <w:t>одна торцовая поверхность со сторо</w:t>
      </w:r>
      <w:r>
        <w:rPr>
          <w:rStyle w:val="23"/>
          <w:color w:val="000000"/>
        </w:rPr>
        <w:t>ны фаски должны иметь па-</w:t>
      </w:r>
      <w:r>
        <w:rPr>
          <w:rStyle w:val="23"/>
          <w:color w:val="000000"/>
        </w:rPr>
        <w:br/>
        <w:t xml:space="preserve">раметр шероховатости </w:t>
      </w:r>
      <w:r>
        <w:rPr>
          <w:rStyle w:val="25"/>
          <w:color w:val="000000"/>
        </w:rPr>
        <w:t>Rz</w:t>
      </w:r>
      <w:r>
        <w:rPr>
          <w:rStyle w:val="23"/>
          <w:color w:val="000000"/>
          <w:lang w:val="en-US" w:eastAsia="en-US"/>
        </w:rPr>
        <w:t>^</w:t>
      </w:r>
      <w:r>
        <w:rPr>
          <w:rStyle w:val="23"/>
          <w:color w:val="000000"/>
        </w:rPr>
        <w:t>320 мкм по ГОСТ 2789—73 и быть</w:t>
      </w:r>
      <w:r>
        <w:rPr>
          <w:rStyle w:val="23"/>
          <w:color w:val="000000"/>
        </w:rPr>
        <w:br/>
        <w:t>перпендикулярны к оси нарезок. Отклонения не должны превы-</w:t>
      </w:r>
      <w:r>
        <w:rPr>
          <w:rStyle w:val="23"/>
          <w:color w:val="000000"/>
        </w:rPr>
        <w:br/>
      </w:r>
      <w:r>
        <w:rPr>
          <w:rStyle w:val="23"/>
          <w:color w:val="000000"/>
        </w:rPr>
        <w:lastRenderedPageBreak/>
        <w:t xml:space="preserve">шать </w:t>
      </w:r>
      <w:r>
        <w:rPr>
          <w:rStyle w:val="214pt"/>
          <w:color w:val="000000"/>
        </w:rPr>
        <w:t>1</w:t>
      </w:r>
      <w:r>
        <w:rPr>
          <w:rStyle w:val="212pt"/>
          <w:color w:val="000000"/>
        </w:rPr>
        <w:t>°,</w:t>
      </w:r>
    </w:p>
    <w:p w:rsidR="00000000" w:rsidRDefault="00FF39E4">
      <w:pPr>
        <w:pStyle w:val="90"/>
        <w:shd w:val="clear" w:color="auto" w:fill="auto"/>
        <w:spacing w:before="0" w:after="0" w:line="294" w:lineRule="exact"/>
        <w:ind w:firstLine="540"/>
      </w:pPr>
      <w:r>
        <w:rPr>
          <w:rStyle w:val="9"/>
          <w:b/>
          <w:bCs/>
          <w:color w:val="000000"/>
        </w:rPr>
        <w:t>(Измененная редакция, Изм. № 1).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46"/>
        </w:tabs>
        <w:spacing w:before="0" w:after="0" w:line="294" w:lineRule="exact"/>
        <w:ind w:firstLine="540"/>
      </w:pPr>
      <w:r>
        <w:rPr>
          <w:rStyle w:val="23"/>
          <w:color w:val="000000"/>
        </w:rPr>
        <w:t>Торцовые поверхности стонов и ниппелей должны быть</w:t>
      </w:r>
      <w:r>
        <w:rPr>
          <w:rStyle w:val="23"/>
          <w:color w:val="000000"/>
        </w:rPr>
        <w:br/>
        <w:t>перпендикулярны к</w:t>
      </w:r>
      <w:r>
        <w:rPr>
          <w:rStyle w:val="23"/>
          <w:color w:val="000000"/>
        </w:rPr>
        <w:t xml:space="preserve"> осям проходов- Отклонение не должно пре-</w:t>
      </w:r>
      <w:r>
        <w:rPr>
          <w:rStyle w:val="23"/>
          <w:color w:val="000000"/>
        </w:rPr>
        <w:br/>
        <w:t>вышать 1°.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294" w:lineRule="exact"/>
        <w:ind w:firstLine="540"/>
      </w:pPr>
      <w:r>
        <w:rPr>
          <w:rStyle w:val="23"/>
          <w:color w:val="000000"/>
        </w:rPr>
        <w:t>Допускаются следующие предельные отклонения для</w:t>
      </w:r>
      <w:r>
        <w:rPr>
          <w:rStyle w:val="23"/>
          <w:color w:val="000000"/>
        </w:rPr>
        <w:br/>
        <w:t>строительных длин соединительных частей:</w:t>
      </w:r>
    </w:p>
    <w:p w:rsidR="00000000" w:rsidRDefault="00FF39E4">
      <w:pPr>
        <w:pStyle w:val="24"/>
        <w:shd w:val="clear" w:color="auto" w:fill="auto"/>
        <w:spacing w:before="0" w:after="0" w:line="294" w:lineRule="exact"/>
        <w:ind w:left="880"/>
        <w:jc w:val="left"/>
      </w:pPr>
      <w:r>
        <w:rPr>
          <w:rStyle w:val="23"/>
          <w:color w:val="000000"/>
        </w:rPr>
        <w:t>1,5 мм — для длины до 50 мм;</w:t>
      </w:r>
    </w:p>
    <w:p w:rsidR="00000000" w:rsidRDefault="00FF39E4">
      <w:pPr>
        <w:pStyle w:val="24"/>
        <w:shd w:val="clear" w:color="auto" w:fill="auto"/>
        <w:spacing w:before="0" w:after="0" w:line="294" w:lineRule="exact"/>
        <w:ind w:firstLine="540"/>
      </w:pPr>
      <w:r>
        <w:rPr>
          <w:rStyle w:val="23"/>
          <w:color w:val="000000"/>
          <w:lang w:val="en-US" w:eastAsia="en-US"/>
        </w:rPr>
        <w:t xml:space="preserve">dr2,0 </w:t>
      </w:r>
      <w:r>
        <w:rPr>
          <w:rStyle w:val="23"/>
          <w:color w:val="000000"/>
        </w:rPr>
        <w:t>мм — для длины св. 50 до 100 мм;</w:t>
      </w:r>
    </w:p>
    <w:p w:rsidR="00000000" w:rsidRDefault="00FF39E4">
      <w:pPr>
        <w:pStyle w:val="24"/>
        <w:shd w:val="clear" w:color="auto" w:fill="auto"/>
        <w:spacing w:before="0" w:after="0" w:line="294" w:lineRule="exact"/>
        <w:ind w:firstLine="540"/>
      </w:pPr>
      <w:r>
        <w:rPr>
          <w:rStyle w:val="23"/>
          <w:color w:val="000000"/>
        </w:rPr>
        <w:t xml:space="preserve">±2,5 </w:t>
      </w:r>
      <w:r>
        <w:rPr>
          <w:rStyle w:val="211pt1"/>
          <w:color w:val="000000"/>
        </w:rPr>
        <w:t xml:space="preserve">мм </w:t>
      </w:r>
      <w:r>
        <w:rPr>
          <w:rStyle w:val="23"/>
          <w:color w:val="000000"/>
        </w:rPr>
        <w:t>— для длины св. 100 до 200 мм.</w:t>
      </w:r>
    </w:p>
    <w:p w:rsidR="00000000" w:rsidRDefault="00FF39E4">
      <w:pPr>
        <w:pStyle w:val="90"/>
        <w:shd w:val="clear" w:color="auto" w:fill="auto"/>
        <w:spacing w:before="0" w:after="419" w:line="294" w:lineRule="exact"/>
        <w:ind w:firstLine="540"/>
      </w:pPr>
      <w:r>
        <w:rPr>
          <w:rStyle w:val="9"/>
          <w:b/>
          <w:bCs/>
          <w:color w:val="000000"/>
        </w:rPr>
        <w:t>(Измененная редакция, Изм. № 1).</w:t>
      </w:r>
    </w:p>
    <w:p w:rsidR="00000000" w:rsidRDefault="00FF39E4">
      <w:pPr>
        <w:pStyle w:val="41"/>
        <w:numPr>
          <w:ilvl w:val="0"/>
          <w:numId w:val="2"/>
        </w:numPr>
        <w:shd w:val="clear" w:color="auto" w:fill="auto"/>
        <w:tabs>
          <w:tab w:val="left" w:pos="4076"/>
        </w:tabs>
        <w:spacing w:before="0" w:after="181" w:line="220" w:lineRule="exact"/>
        <w:ind w:left="3700"/>
        <w:jc w:val="both"/>
      </w:pPr>
      <w:r>
        <w:rPr>
          <w:rStyle w:val="4"/>
          <w:b/>
          <w:bCs/>
          <w:color w:val="000000"/>
        </w:rPr>
        <w:t>ПРАВИЛА ПРИЕМКИ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46"/>
        </w:tabs>
        <w:spacing w:before="0" w:after="0"/>
        <w:ind w:firstLine="540"/>
      </w:pPr>
      <w:r>
        <w:rPr>
          <w:rStyle w:val="23"/>
          <w:color w:val="000000"/>
        </w:rPr>
        <w:t>Соединительные части предъявляются к приемке партия-</w:t>
      </w:r>
      <w:r>
        <w:rPr>
          <w:rStyle w:val="23"/>
          <w:color w:val="000000"/>
        </w:rPr>
        <w:br/>
        <w:t>ми. Партия должна состоять из соединительных частей одного</w:t>
      </w:r>
      <w:r>
        <w:rPr>
          <w:rStyle w:val="23"/>
          <w:color w:val="000000"/>
        </w:rPr>
        <w:br/>
        <w:t>размера, одной марки стали и сопровождаться одним документом</w:t>
      </w:r>
      <w:r>
        <w:rPr>
          <w:rStyle w:val="23"/>
          <w:color w:val="000000"/>
        </w:rPr>
        <w:br/>
        <w:t>о качестве по ГОСТ 10692</w:t>
      </w:r>
      <w:r>
        <w:rPr>
          <w:rStyle w:val="23"/>
          <w:color w:val="000000"/>
        </w:rPr>
        <w:t>—80.</w:t>
      </w:r>
    </w:p>
    <w:p w:rsidR="00000000" w:rsidRDefault="00FF39E4">
      <w:pPr>
        <w:pStyle w:val="24"/>
        <w:shd w:val="clear" w:color="auto" w:fill="auto"/>
        <w:spacing w:before="0" w:after="0"/>
        <w:ind w:firstLine="540"/>
      </w:pPr>
      <w:r>
        <w:rPr>
          <w:rStyle w:val="23"/>
          <w:color w:val="000000"/>
        </w:rPr>
        <w:t>Масса партии — не более 1 т.</w:t>
      </w:r>
    </w:p>
    <w:p w:rsidR="00000000" w:rsidRDefault="00FF39E4">
      <w:pPr>
        <w:pStyle w:val="90"/>
        <w:shd w:val="clear" w:color="auto" w:fill="auto"/>
        <w:spacing w:before="0" w:after="0" w:line="297" w:lineRule="exact"/>
        <w:ind w:firstLine="540"/>
      </w:pPr>
      <w:r>
        <w:rPr>
          <w:rStyle w:val="9"/>
          <w:b/>
          <w:bCs/>
          <w:color w:val="000000"/>
        </w:rPr>
        <w:t>(Измененная редакция, Изм. № 1).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38"/>
        </w:tabs>
        <w:spacing w:before="0" w:after="0"/>
        <w:ind w:firstLine="540"/>
      </w:pPr>
      <w:r>
        <w:rPr>
          <w:rStyle w:val="23"/>
          <w:color w:val="000000"/>
        </w:rPr>
        <w:t>Отбор единиц продукции для проверки их качества про-</w:t>
      </w:r>
      <w:r>
        <w:rPr>
          <w:rStyle w:val="23"/>
          <w:color w:val="000000"/>
        </w:rPr>
        <w:br/>
        <w:t>водится методом случайной выборки из разных мест партии.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38"/>
        </w:tabs>
        <w:spacing w:before="0" w:after="0"/>
        <w:ind w:firstLine="540"/>
      </w:pPr>
      <w:r>
        <w:rPr>
          <w:rStyle w:val="23"/>
          <w:color w:val="000000"/>
        </w:rPr>
        <w:t>Проверке внешнего вида должна подвергаться каждая</w:t>
      </w:r>
      <w:r>
        <w:rPr>
          <w:rStyle w:val="23"/>
          <w:color w:val="000000"/>
        </w:rPr>
        <w:br/>
        <w:t>соединительная ча</w:t>
      </w:r>
      <w:r>
        <w:rPr>
          <w:rStyle w:val="23"/>
          <w:color w:val="000000"/>
        </w:rPr>
        <w:t>сть партии.</w:t>
      </w:r>
    </w:p>
    <w:p w:rsidR="00000000" w:rsidRDefault="00FF39E4">
      <w:pPr>
        <w:pStyle w:val="24"/>
        <w:shd w:val="clear" w:color="auto" w:fill="auto"/>
        <w:spacing w:before="0" w:after="0"/>
        <w:ind w:firstLine="540"/>
      </w:pPr>
      <w:r>
        <w:rPr>
          <w:rStyle w:val="23"/>
          <w:color w:val="000000"/>
        </w:rPr>
        <w:t>Для проверки внешнего вида соединительных частей, изго-</w:t>
      </w:r>
      <w:r>
        <w:rPr>
          <w:rStyle w:val="23"/>
          <w:color w:val="000000"/>
        </w:rPr>
        <w:br/>
        <w:t>товленных из труб, прошедших 100% -ный контроль качества</w:t>
      </w:r>
      <w:r>
        <w:rPr>
          <w:rStyle w:val="23"/>
          <w:color w:val="000000"/>
        </w:rPr>
        <w:br/>
        <w:t>физическими методами без разрушения или 100% -ное гидравли-</w:t>
      </w:r>
      <w:r>
        <w:rPr>
          <w:rStyle w:val="23"/>
          <w:color w:val="000000"/>
        </w:rPr>
        <w:br/>
        <w:t>ческое испытание, отбирают не менее 1% соединительных частей</w:t>
      </w:r>
      <w:r>
        <w:rPr>
          <w:rStyle w:val="23"/>
          <w:color w:val="000000"/>
        </w:rPr>
        <w:br/>
        <w:t>от партии.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53"/>
        </w:tabs>
        <w:spacing w:before="0" w:after="0"/>
        <w:ind w:firstLine="540"/>
      </w:pPr>
      <w:r>
        <w:rPr>
          <w:rStyle w:val="23"/>
          <w:color w:val="000000"/>
        </w:rPr>
        <w:t>Для контроля размеров резьбы отбирают не менее 40 сое-</w:t>
      </w:r>
      <w:r>
        <w:rPr>
          <w:rStyle w:val="23"/>
          <w:color w:val="000000"/>
        </w:rPr>
        <w:br/>
        <w:t>динительных частей от партии.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46"/>
        </w:tabs>
        <w:spacing w:before="0" w:after="0"/>
        <w:ind w:firstLine="540"/>
      </w:pPr>
      <w:r>
        <w:rPr>
          <w:rStyle w:val="23"/>
          <w:color w:val="000000"/>
        </w:rPr>
        <w:t>Для проверки перпендикулярности торцовой плоскости оси</w:t>
      </w:r>
      <w:r>
        <w:rPr>
          <w:rStyle w:val="23"/>
          <w:color w:val="000000"/>
        </w:rPr>
        <w:br/>
        <w:t>прохода, соосности осей нарезки резьбы, наружного диаметра и</w:t>
      </w:r>
      <w:r>
        <w:rPr>
          <w:rStyle w:val="23"/>
          <w:color w:val="000000"/>
        </w:rPr>
        <w:br/>
        <w:t xml:space="preserve">длины отбирают не менее 10 соединительных </w:t>
      </w:r>
      <w:r>
        <w:rPr>
          <w:rStyle w:val="23"/>
          <w:color w:val="000000"/>
        </w:rPr>
        <w:t>частей для каждого</w:t>
      </w:r>
      <w:r>
        <w:rPr>
          <w:rStyle w:val="23"/>
          <w:color w:val="000000"/>
        </w:rPr>
        <w:br/>
        <w:t>вида испытаний.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60"/>
        </w:tabs>
        <w:spacing w:before="0" w:after="0"/>
        <w:ind w:firstLine="540"/>
      </w:pPr>
      <w:r>
        <w:rPr>
          <w:rStyle w:val="23"/>
          <w:color w:val="000000"/>
        </w:rPr>
        <w:t>Для проверки качества цинкового покрытия (толщины и</w:t>
      </w:r>
      <w:r>
        <w:rPr>
          <w:rStyle w:val="23"/>
          <w:color w:val="000000"/>
        </w:rPr>
        <w:br/>
        <w:t>сплошности) отбирают не менее 5 соединительных частей от</w:t>
      </w:r>
      <w:r>
        <w:rPr>
          <w:rStyle w:val="23"/>
          <w:color w:val="000000"/>
        </w:rPr>
        <w:br/>
        <w:t>партии.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60"/>
        </w:tabs>
        <w:spacing w:before="0" w:after="0"/>
        <w:ind w:firstLine="540"/>
      </w:pPr>
      <w:r>
        <w:rPr>
          <w:rStyle w:val="23"/>
          <w:color w:val="000000"/>
        </w:rPr>
        <w:t>Для проверки прочности соединительных частей отбирают</w:t>
      </w:r>
      <w:r>
        <w:rPr>
          <w:rStyle w:val="23"/>
          <w:color w:val="000000"/>
        </w:rPr>
        <w:br/>
        <w:t>не менее 1% соединительных частей от п</w:t>
      </w:r>
      <w:r>
        <w:rPr>
          <w:rStyle w:val="23"/>
          <w:color w:val="000000"/>
        </w:rPr>
        <w:t>артии.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38"/>
        </w:tabs>
        <w:spacing w:before="0" w:after="0"/>
        <w:ind w:firstLine="540"/>
      </w:pPr>
      <w:r>
        <w:rPr>
          <w:rStyle w:val="23"/>
          <w:color w:val="000000"/>
        </w:rPr>
        <w:t>При получении неудовлетворительных результатов испы-</w:t>
      </w:r>
      <w:r>
        <w:rPr>
          <w:rStyle w:val="23"/>
          <w:color w:val="000000"/>
        </w:rPr>
        <w:br/>
        <w:t>таний хотя бы по одному из показателей по нему проводят по-</w:t>
      </w:r>
      <w:r>
        <w:rPr>
          <w:rStyle w:val="23"/>
          <w:color w:val="000000"/>
        </w:rPr>
        <w:br/>
        <w:t>вторные испытания на удвоенной выборке.</w:t>
      </w:r>
    </w:p>
    <w:p w:rsidR="00000000" w:rsidRDefault="00FF39E4">
      <w:pPr>
        <w:pStyle w:val="24"/>
        <w:shd w:val="clear" w:color="auto" w:fill="auto"/>
        <w:spacing w:before="0" w:after="0"/>
        <w:ind w:firstLine="540"/>
      </w:pPr>
      <w:r>
        <w:rPr>
          <w:rStyle w:val="23"/>
          <w:color w:val="000000"/>
        </w:rPr>
        <w:t>Результаты повторных испытаний распространяются на всю</w:t>
      </w:r>
      <w:r>
        <w:rPr>
          <w:rStyle w:val="23"/>
          <w:color w:val="000000"/>
        </w:rPr>
        <w:br/>
        <w:t>партию.</w:t>
      </w:r>
    </w:p>
    <w:p w:rsidR="00000000" w:rsidRDefault="00FF39E4">
      <w:pPr>
        <w:pStyle w:val="101"/>
        <w:shd w:val="clear" w:color="auto" w:fill="auto"/>
        <w:spacing w:line="320" w:lineRule="exact"/>
      </w:pPr>
      <w:r>
        <w:rPr>
          <w:rStyle w:val="100"/>
          <w:color w:val="000000"/>
        </w:rPr>
        <w:t>з</w:t>
      </w:r>
    </w:p>
    <w:p w:rsidR="00000000" w:rsidRDefault="00FF39E4">
      <w:pPr>
        <w:pStyle w:val="41"/>
        <w:numPr>
          <w:ilvl w:val="0"/>
          <w:numId w:val="2"/>
        </w:numPr>
        <w:shd w:val="clear" w:color="auto" w:fill="auto"/>
        <w:tabs>
          <w:tab w:val="left" w:pos="3896"/>
        </w:tabs>
        <w:spacing w:before="0" w:after="251" w:line="220" w:lineRule="exact"/>
        <w:ind w:left="3560"/>
        <w:jc w:val="both"/>
      </w:pPr>
      <w:r>
        <w:rPr>
          <w:rStyle w:val="4"/>
          <w:b/>
          <w:bCs/>
          <w:color w:val="000000"/>
        </w:rPr>
        <w:t>МЕТОДЫ ИСПЫТАНИЙ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54"/>
        </w:tabs>
        <w:spacing w:before="0" w:after="0"/>
        <w:ind w:firstLine="500"/>
      </w:pPr>
      <w:r>
        <w:rPr>
          <w:rStyle w:val="23"/>
          <w:color w:val="000000"/>
        </w:rPr>
        <w:lastRenderedPageBreak/>
        <w:t>Осмотр поверхности (наружной и внутренней) проводится</w:t>
      </w:r>
      <w:r>
        <w:rPr>
          <w:rStyle w:val="23"/>
          <w:color w:val="000000"/>
        </w:rPr>
        <w:br/>
        <w:t>визуально.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54"/>
        </w:tabs>
        <w:spacing w:before="0" w:after="0"/>
        <w:ind w:firstLine="500"/>
      </w:pPr>
      <w:r>
        <w:rPr>
          <w:rStyle w:val="23"/>
          <w:color w:val="000000"/>
        </w:rPr>
        <w:t>Контроль размеров резьбы проходным калибром прово-</w:t>
      </w:r>
      <w:r>
        <w:rPr>
          <w:rStyle w:val="23"/>
          <w:color w:val="000000"/>
        </w:rPr>
        <w:br/>
        <w:t>дится по ГОСТ 1623—61. При проверке резьбы непроходным ка-</w:t>
      </w:r>
      <w:r>
        <w:rPr>
          <w:rStyle w:val="23"/>
          <w:color w:val="000000"/>
        </w:rPr>
        <w:br/>
        <w:t>либром-пробкой ввинчиваемость должна быть не менее 3,5 оборо-</w:t>
      </w:r>
      <w:r>
        <w:rPr>
          <w:rStyle w:val="23"/>
          <w:color w:val="000000"/>
        </w:rPr>
        <w:br/>
        <w:t>та, а для к</w:t>
      </w:r>
      <w:r>
        <w:rPr>
          <w:rStyle w:val="23"/>
          <w:color w:val="000000"/>
        </w:rPr>
        <w:t>онтргаек — не более одного оборота.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54"/>
        </w:tabs>
        <w:spacing w:before="0" w:after="0"/>
        <w:ind w:firstLine="500"/>
      </w:pPr>
      <w:r>
        <w:rPr>
          <w:rStyle w:val="23"/>
          <w:color w:val="000000"/>
        </w:rPr>
        <w:t>Контроль соосности осей нарезки резьбы и перпендику-</w:t>
      </w:r>
      <w:r>
        <w:rPr>
          <w:rStyle w:val="23"/>
          <w:color w:val="000000"/>
        </w:rPr>
        <w:br/>
        <w:t>лярности торцовой плоскости оси-прохода проводится по ГОСТ</w:t>
      </w:r>
      <w:r>
        <w:rPr>
          <w:rStyle w:val="23"/>
          <w:color w:val="000000"/>
        </w:rPr>
        <w:br/>
        <w:t>24642—81 и ГОСТ 24643—81.</w:t>
      </w:r>
    </w:p>
    <w:p w:rsidR="00000000" w:rsidRDefault="00FF39E4">
      <w:pPr>
        <w:pStyle w:val="90"/>
        <w:shd w:val="clear" w:color="auto" w:fill="auto"/>
        <w:spacing w:before="0" w:after="0" w:line="297" w:lineRule="exact"/>
      </w:pPr>
      <w:r>
        <w:rPr>
          <w:rStyle w:val="9"/>
          <w:b/>
          <w:bCs/>
          <w:color w:val="000000"/>
        </w:rPr>
        <w:t>(Измененная редакция, Изм, № 1).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54"/>
        </w:tabs>
        <w:spacing w:before="0" w:after="0"/>
        <w:ind w:firstLine="500"/>
      </w:pPr>
      <w:r>
        <w:rPr>
          <w:rStyle w:val="23"/>
          <w:color w:val="000000"/>
        </w:rPr>
        <w:t>Соединительные части (кроме контргаек</w:t>
      </w:r>
      <w:r>
        <w:rPr>
          <w:rStyle w:val="23"/>
          <w:color w:val="000000"/>
        </w:rPr>
        <w:t>) испытывают на</w:t>
      </w:r>
      <w:r>
        <w:rPr>
          <w:rStyle w:val="23"/>
          <w:color w:val="000000"/>
        </w:rPr>
        <w:br/>
        <w:t>прочность пробным гидравлическим давлением по ГОСТ 356—80</w:t>
      </w:r>
      <w:r>
        <w:rPr>
          <w:rStyle w:val="23"/>
          <w:color w:val="000000"/>
        </w:rPr>
        <w:br/>
        <w:t>в течение времени, необходимого для осмотра, ко не менее 2 мин.</w:t>
      </w:r>
    </w:p>
    <w:p w:rsidR="00000000" w:rsidRDefault="00FF39E4">
      <w:pPr>
        <w:pStyle w:val="70"/>
        <w:shd w:val="clear" w:color="auto" w:fill="auto"/>
        <w:spacing w:before="0" w:after="71" w:line="242" w:lineRule="exact"/>
        <w:ind w:firstLine="500"/>
        <w:jc w:val="both"/>
      </w:pPr>
      <w:r>
        <w:rPr>
          <w:rStyle w:val="72pt"/>
          <w:color w:val="000000"/>
        </w:rPr>
        <w:t>Примечание.</w:t>
      </w:r>
      <w:r>
        <w:rPr>
          <w:rStyle w:val="7"/>
          <w:color w:val="000000"/>
        </w:rPr>
        <w:t xml:space="preserve"> Соединительные части, изготовленные из труб, прошедших</w:t>
      </w:r>
      <w:r>
        <w:rPr>
          <w:rStyle w:val="7"/>
          <w:color w:val="000000"/>
        </w:rPr>
        <w:br/>
        <w:t>100%-ный контроль качества физическими методами без</w:t>
      </w:r>
      <w:r>
        <w:rPr>
          <w:rStyle w:val="7"/>
          <w:color w:val="000000"/>
        </w:rPr>
        <w:t xml:space="preserve"> разрушения или</w:t>
      </w:r>
      <w:r>
        <w:rPr>
          <w:rStyle w:val="7"/>
          <w:color w:val="000000"/>
        </w:rPr>
        <w:br/>
        <w:t>100%-ное гидравлическое испытание, после их изготовления испытательному</w:t>
      </w:r>
      <w:r>
        <w:rPr>
          <w:rStyle w:val="7"/>
          <w:color w:val="000000"/>
        </w:rPr>
        <w:br/>
        <w:t>гидравлическому давлению не подвергаются.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54"/>
        </w:tabs>
        <w:spacing w:before="0" w:after="367" w:line="304" w:lineRule="exact"/>
        <w:ind w:firstLine="500"/>
      </w:pPr>
      <w:r>
        <w:rPr>
          <w:rStyle w:val="23"/>
          <w:color w:val="000000"/>
        </w:rPr>
        <w:t>Качество покрытия оцинкованных соединительных частей</w:t>
      </w:r>
      <w:r>
        <w:rPr>
          <w:rStyle w:val="23"/>
          <w:color w:val="000000"/>
        </w:rPr>
        <w:br/>
        <w:t>проверяют по ГОСТ 3262—75 или по ГОСТ 9.302—79 в зависи-</w:t>
      </w:r>
      <w:r>
        <w:rPr>
          <w:rStyle w:val="23"/>
          <w:color w:val="000000"/>
        </w:rPr>
        <w:br/>
        <w:t>мости от с</w:t>
      </w:r>
      <w:r>
        <w:rPr>
          <w:rStyle w:val="23"/>
          <w:color w:val="000000"/>
        </w:rPr>
        <w:t>пособа нанесения покрытия.</w:t>
      </w:r>
    </w:p>
    <w:p w:rsidR="00000000" w:rsidRDefault="00FF39E4">
      <w:pPr>
        <w:pStyle w:val="41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224" w:line="220" w:lineRule="exact"/>
        <w:ind w:left="980"/>
        <w:jc w:val="both"/>
      </w:pPr>
      <w:r>
        <w:rPr>
          <w:rStyle w:val="4"/>
          <w:b/>
          <w:bCs/>
          <w:color w:val="000000"/>
        </w:rPr>
        <w:t>МАРКИРОВКА, УПАКОВКА, ТРАНСПОРТИРОВАНИЕ И ХРАНЕНИЕ</w:t>
      </w:r>
    </w:p>
    <w:p w:rsidR="00000000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54"/>
        </w:tabs>
        <w:spacing w:before="0" w:after="0" w:line="300" w:lineRule="exact"/>
        <w:ind w:firstLine="500"/>
      </w:pPr>
      <w:r>
        <w:rPr>
          <w:rStyle w:val="23"/>
          <w:color w:val="000000"/>
        </w:rPr>
        <w:t>Маркировка, упаковка, транспортирование и хранение</w:t>
      </w:r>
      <w:r>
        <w:rPr>
          <w:rStyle w:val="23"/>
          <w:color w:val="000000"/>
        </w:rPr>
        <w:br/>
        <w:t>стальных соединительных частей — по ГОСТ 10692—80.</w:t>
      </w:r>
    </w:p>
    <w:p w:rsidR="00FF39E4" w:rsidRDefault="00FF39E4">
      <w:pPr>
        <w:pStyle w:val="24"/>
        <w:numPr>
          <w:ilvl w:val="1"/>
          <w:numId w:val="2"/>
        </w:numPr>
        <w:shd w:val="clear" w:color="auto" w:fill="auto"/>
        <w:tabs>
          <w:tab w:val="left" w:pos="1154"/>
        </w:tabs>
        <w:spacing w:before="0" w:after="0" w:line="300" w:lineRule="exact"/>
        <w:ind w:firstLine="500"/>
      </w:pPr>
      <w:r>
        <w:rPr>
          <w:rStyle w:val="23"/>
          <w:color w:val="000000"/>
        </w:rPr>
        <w:t>Соединительные части без покрытия и резьбы оцинкован-</w:t>
      </w:r>
      <w:r>
        <w:rPr>
          <w:rStyle w:val="23"/>
          <w:color w:val="000000"/>
        </w:rPr>
        <w:br/>
        <w:t>ных со</w:t>
      </w:r>
      <w:r>
        <w:rPr>
          <w:rStyle w:val="23"/>
          <w:color w:val="000000"/>
        </w:rPr>
        <w:t>единительных частей во время транспортирования должны</w:t>
      </w:r>
      <w:r>
        <w:rPr>
          <w:rStyle w:val="23"/>
          <w:color w:val="000000"/>
        </w:rPr>
        <w:br/>
        <w:t>быть защищены от коррозии.</w:t>
      </w:r>
    </w:p>
    <w:sectPr w:rsidR="00FF39E4">
      <w:type w:val="continuous"/>
      <w:pgSz w:w="11900" w:h="16840"/>
      <w:pgMar w:top="1465" w:right="825" w:bottom="1299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E4" w:rsidRDefault="00FF39E4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F39E4" w:rsidRDefault="00FF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716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9925685</wp:posOffset>
              </wp:positionV>
              <wp:extent cx="78105" cy="160655"/>
              <wp:effectExtent l="0" t="635" r="635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F39E4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1.6pt;margin-top:781.55pt;width:6.1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5c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" filled="f" stroked="f">
              <v:textbox style="mso-fit-shape-to-text:t" inset="0,0,0,0">
                <w:txbxContent>
                  <w:p w:rsidR="00000000" w:rsidRDefault="00FF39E4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E4" w:rsidRDefault="00FF39E4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F39E4" w:rsidRDefault="00FF39E4">
      <w:r>
        <w:continuationSeparator/>
      </w:r>
    </w:p>
  </w:footnote>
  <w:footnote w:id="1">
    <w:p w:rsidR="00000000" w:rsidRDefault="00FF39E4">
      <w:pPr>
        <w:pStyle w:val="20"/>
        <w:shd w:val="clear" w:color="auto" w:fill="auto"/>
        <w:tabs>
          <w:tab w:val="left" w:pos="6818"/>
        </w:tabs>
        <w:spacing w:line="220" w:lineRule="exact"/>
      </w:pPr>
      <w:r>
        <w:rPr>
          <w:rStyle w:val="2"/>
          <w:b/>
          <w:bCs/>
          <w:color w:val="000000"/>
        </w:rPr>
        <w:t>Издание официальное</w:t>
      </w:r>
      <w:r>
        <w:rPr>
          <w:rStyle w:val="2"/>
          <w:b/>
          <w:bCs/>
          <w:color w:val="000000"/>
        </w:rPr>
        <w:tab/>
      </w:r>
      <w:r>
        <w:rPr>
          <w:rStyle w:val="2"/>
          <w:b/>
          <w:bCs/>
          <w:color w:val="000000"/>
        </w:rPr>
        <w:t>Перепечатка воспрещена</w:t>
      </w:r>
    </w:p>
  </w:footnote>
  <w:footnote w:id="2">
    <w:p w:rsidR="00000000" w:rsidRDefault="00FF39E4">
      <w:pPr>
        <w:pStyle w:val="a5"/>
        <w:shd w:val="clear" w:color="auto" w:fill="auto"/>
        <w:spacing w:after="47"/>
        <w:ind w:right="140"/>
      </w:pPr>
      <w:r>
        <w:rPr>
          <w:rStyle w:val="10"/>
          <w:i w:val="0"/>
          <w:iCs w:val="0"/>
          <w:color w:val="000000"/>
        </w:rPr>
        <w:footnoteRef/>
      </w:r>
      <w:r>
        <w:rPr>
          <w:rStyle w:val="10"/>
          <w:i w:val="0"/>
          <w:iCs w:val="0"/>
          <w:color w:val="000000"/>
        </w:rPr>
        <w:t xml:space="preserve"> </w:t>
      </w:r>
      <w:r>
        <w:rPr>
          <w:rStyle w:val="a4"/>
          <w:i/>
          <w:iCs/>
          <w:color w:val="000000"/>
        </w:rPr>
        <w:t>Переиздание (август 1984 г.) с Изменением № 1,</w:t>
      </w:r>
      <w:r>
        <w:rPr>
          <w:rStyle w:val="a4"/>
          <w:i/>
          <w:iCs/>
          <w:color w:val="000000"/>
        </w:rPr>
        <w:br/>
        <w:t>утвержденным в апреле 1984 г. (ИУС 7</w:t>
      </w:r>
      <w:r>
        <w:rPr>
          <w:rStyle w:val="10"/>
          <w:i w:val="0"/>
          <w:iCs w:val="0"/>
          <w:color w:val="000000"/>
        </w:rPr>
        <w:t>—</w:t>
      </w:r>
      <w:r>
        <w:rPr>
          <w:rStyle w:val="a4"/>
          <w:i/>
          <w:iCs/>
          <w:color w:val="000000"/>
        </w:rPr>
        <w:t>84).</w:t>
      </w:r>
    </w:p>
    <w:p w:rsidR="00000000" w:rsidRDefault="00FF39E4">
      <w:pPr>
        <w:pStyle w:val="30"/>
        <w:shd w:val="clear" w:color="auto" w:fill="auto"/>
        <w:spacing w:before="0" w:line="260" w:lineRule="exact"/>
      </w:pPr>
      <w:r>
        <w:rPr>
          <w:rStyle w:val="3"/>
          <w:b/>
          <w:bCs/>
          <w:color w:val="000000"/>
        </w:rPr>
        <w:t>© Издательство стандартов, 1985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716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629920</wp:posOffset>
              </wp:positionV>
              <wp:extent cx="1468120" cy="160655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F39E4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7163" w:rsidRPr="00707163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8965—75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.65pt;margin-top:49.6pt;width:115.6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" filled="f" stroked="f">
              <v:textbox style="mso-fit-shape-to-text:t" inset="0,0,0,0">
                <w:txbxContent>
                  <w:p w:rsidR="00000000" w:rsidRDefault="00FF39E4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7163" w:rsidRPr="00707163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8965—75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716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5353685</wp:posOffset>
              </wp:positionH>
              <wp:positionV relativeFrom="page">
                <wp:posOffset>541655</wp:posOffset>
              </wp:positionV>
              <wp:extent cx="1468120" cy="160655"/>
              <wp:effectExtent l="63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F39E4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8965—75 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7163" w:rsidRPr="00707163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1.55pt;margin-top:42.65pt;width:115.6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MdqwIAAK4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FF39E4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8965—75 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7163" w:rsidRPr="00707163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63"/>
    <w:rsid w:val="00707163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i/>
      <w:iCs/>
      <w:sz w:val="22"/>
      <w:szCs w:val="22"/>
      <w:u w:val="none"/>
    </w:rPr>
  </w:style>
  <w:style w:type="character" w:customStyle="1" w:styleId="10">
    <w:name w:val="Сноска + 10"/>
    <w:aliases w:val="5 pt,Полужирный,Не курсив"/>
    <w:basedOn w:val="a4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150"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rPr>
      <w:rFonts w:ascii="Arial" w:hAnsi="Arial" w:cs="Arial"/>
      <w:b/>
      <w:bCs/>
      <w:spacing w:val="0"/>
      <w:sz w:val="46"/>
      <w:szCs w:val="46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Arial" w:hAnsi="Arial" w:cs="Arial"/>
      <w:b/>
      <w:bCs/>
      <w:sz w:val="34"/>
      <w:szCs w:val="34"/>
      <w:u w:val="none"/>
    </w:rPr>
  </w:style>
  <w:style w:type="character" w:customStyle="1" w:styleId="30pt">
    <w:name w:val="Основной текст (3) + Интервал 0 pt"/>
    <w:basedOn w:val="31"/>
    <w:uiPriority w:val="99"/>
    <w:rPr>
      <w:rFonts w:ascii="Arial" w:hAnsi="Arial" w:cs="Arial"/>
      <w:b/>
      <w:bCs/>
      <w:spacing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6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611pt">
    <w:name w:val="Основной текст (6) + 11 pt"/>
    <w:aliases w:val="Не полужирный,Курсив"/>
    <w:basedOn w:val="6"/>
    <w:uiPriority w:val="99"/>
    <w:rPr>
      <w:rFonts w:ascii="Arial" w:hAnsi="Arial" w:cs="Arial"/>
      <w:i/>
      <w:iCs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uiPriority w:val="99"/>
    <w:rPr>
      <w:rFonts w:ascii="Arial" w:hAnsi="Arial" w:cs="Arial"/>
      <w:sz w:val="30"/>
      <w:szCs w:val="30"/>
      <w:u w:val="none"/>
    </w:rPr>
  </w:style>
  <w:style w:type="character" w:customStyle="1" w:styleId="211pt">
    <w:name w:val="Основной текст (2) + 11 pt"/>
    <w:basedOn w:val="23"/>
    <w:uiPriority w:val="99"/>
    <w:rPr>
      <w:rFonts w:ascii="Arial" w:hAnsi="Arial" w:cs="Arial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pacing w:val="0"/>
      <w:sz w:val="46"/>
      <w:szCs w:val="46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sz w:val="22"/>
      <w:szCs w:val="22"/>
      <w:u w:val="none"/>
    </w:rPr>
  </w:style>
  <w:style w:type="character" w:customStyle="1" w:styleId="40">
    <w:name w:val="Основной текст (4) + Не полужирный"/>
    <w:aliases w:val="Курсив2,Интервал 1 pt"/>
    <w:basedOn w:val="4"/>
    <w:uiPriority w:val="99"/>
    <w:rPr>
      <w:rFonts w:ascii="Arial" w:hAnsi="Arial" w:cs="Arial"/>
      <w:i/>
      <w:iCs/>
      <w:spacing w:val="30"/>
      <w:sz w:val="22"/>
      <w:szCs w:val="22"/>
      <w:u w:val="none"/>
    </w:rPr>
  </w:style>
  <w:style w:type="character" w:customStyle="1" w:styleId="46pt">
    <w:name w:val="Основной текст (4) + Интервал 6 pt"/>
    <w:basedOn w:val="4"/>
    <w:uiPriority w:val="99"/>
    <w:rPr>
      <w:rFonts w:ascii="Arial" w:hAnsi="Arial" w:cs="Arial"/>
      <w:b/>
      <w:bCs/>
      <w:spacing w:val="13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22"/>
      <w:szCs w:val="22"/>
      <w:u w:val="none"/>
    </w:rPr>
  </w:style>
  <w:style w:type="character" w:customStyle="1" w:styleId="42">
    <w:name w:val="Основной текст (4)"/>
    <w:basedOn w:val="4"/>
    <w:uiPriority w:val="99"/>
    <w:rPr>
      <w:rFonts w:ascii="Arial" w:hAnsi="Arial" w:cs="Arial"/>
      <w:b/>
      <w:bCs/>
      <w:sz w:val="22"/>
      <w:szCs w:val="22"/>
      <w:u w:val="single"/>
    </w:rPr>
  </w:style>
  <w:style w:type="character" w:customStyle="1" w:styleId="29pt">
    <w:name w:val="Основной текст (2) + 9 pt"/>
    <w:aliases w:val="Полужирный3"/>
    <w:basedOn w:val="23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9">
    <w:name w:val="Основной текст (2) + 9"/>
    <w:aliases w:val="5 pt1,Полужирный2,Курсив1,Интервал 2 pt"/>
    <w:basedOn w:val="23"/>
    <w:uiPriority w:val="99"/>
    <w:rPr>
      <w:rFonts w:ascii="Arial" w:hAnsi="Arial" w:cs="Arial"/>
      <w:b/>
      <w:bCs/>
      <w:i/>
      <w:iCs/>
      <w:spacing w:val="50"/>
      <w:sz w:val="19"/>
      <w:szCs w:val="19"/>
      <w:u w:val="none"/>
      <w:lang w:val="en-US" w:eastAsia="en-US"/>
    </w:rPr>
  </w:style>
  <w:style w:type="character" w:customStyle="1" w:styleId="72pt">
    <w:name w:val="Основной текст (7) + Интервал 2 pt"/>
    <w:basedOn w:val="7"/>
    <w:uiPriority w:val="99"/>
    <w:rPr>
      <w:rFonts w:ascii="Arial" w:hAnsi="Arial" w:cs="Arial"/>
      <w:spacing w:val="50"/>
      <w:sz w:val="22"/>
      <w:szCs w:val="22"/>
      <w:u w:val="none"/>
    </w:rPr>
  </w:style>
  <w:style w:type="character" w:customStyle="1" w:styleId="a6">
    <w:name w:val="Колонтитул_"/>
    <w:basedOn w:val="a0"/>
    <w:link w:val="12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25">
    <w:name w:val="Основной текст (2) + Курсив"/>
    <w:aliases w:val="Интервал 1 pt1"/>
    <w:basedOn w:val="23"/>
    <w:uiPriority w:val="99"/>
    <w:rPr>
      <w:rFonts w:ascii="Arial" w:hAnsi="Arial" w:cs="Arial"/>
      <w:i/>
      <w:iCs/>
      <w:spacing w:val="20"/>
      <w:sz w:val="30"/>
      <w:szCs w:val="30"/>
      <w:u w:val="none"/>
      <w:lang w:val="en-US" w:eastAsia="en-US"/>
    </w:rPr>
  </w:style>
  <w:style w:type="character" w:customStyle="1" w:styleId="214pt">
    <w:name w:val="Основной текст (2) + 14 pt"/>
    <w:aliases w:val="Полужирный1"/>
    <w:basedOn w:val="23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212pt">
    <w:name w:val="Основной текст (2) + 12 pt"/>
    <w:aliases w:val="Интервал 0 pt"/>
    <w:basedOn w:val="23"/>
    <w:uiPriority w:val="99"/>
    <w:rPr>
      <w:rFonts w:ascii="Arial" w:hAnsi="Arial" w:cs="Arial"/>
      <w:spacing w:val="-10"/>
      <w:sz w:val="24"/>
      <w:szCs w:val="24"/>
      <w:u w:val="none"/>
    </w:rPr>
  </w:style>
  <w:style w:type="character" w:customStyle="1" w:styleId="211pt1">
    <w:name w:val="Основной текст (2) + 11 pt1"/>
    <w:basedOn w:val="23"/>
    <w:uiPriority w:val="99"/>
    <w:rPr>
      <w:rFonts w:ascii="Arial" w:hAnsi="Arial" w:cs="Arial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z w:val="32"/>
      <w:szCs w:val="32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after="60" w:line="243" w:lineRule="exact"/>
      <w:jc w:val="center"/>
    </w:pPr>
    <w:rPr>
      <w:rFonts w:ascii="Arial" w:hAnsi="Arial" w:cs="Arial"/>
      <w:i/>
      <w:iCs/>
      <w:color w:val="auto"/>
      <w:sz w:val="22"/>
      <w:szCs w:val="22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60" w:line="240" w:lineRule="atLeast"/>
      <w:jc w:val="righ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4440" w:after="120" w:line="240" w:lineRule="atLeast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420" w:after="120" w:line="240" w:lineRule="atLeast"/>
      <w:jc w:val="right"/>
    </w:pPr>
    <w:rPr>
      <w:rFonts w:ascii="Arial" w:hAnsi="Arial" w:cs="Arial"/>
      <w:b/>
      <w:bCs/>
      <w:color w:val="auto"/>
      <w:spacing w:val="150"/>
      <w:sz w:val="28"/>
      <w:szCs w:val="28"/>
    </w:rPr>
  </w:style>
  <w:style w:type="paragraph" w:customStyle="1" w:styleId="11">
    <w:name w:val="Заголовок №1"/>
    <w:basedOn w:val="a"/>
    <w:link w:val="1"/>
    <w:uiPriority w:val="99"/>
    <w:pPr>
      <w:shd w:val="clear" w:color="auto" w:fill="FFFFFF"/>
      <w:spacing w:before="2400" w:after="120" w:line="686" w:lineRule="exact"/>
      <w:outlineLvl w:val="0"/>
    </w:pPr>
    <w:rPr>
      <w:rFonts w:ascii="Arial" w:hAnsi="Arial" w:cs="Arial"/>
      <w:b/>
      <w:bCs/>
      <w:color w:val="auto"/>
      <w:sz w:val="46"/>
      <w:szCs w:val="46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120" w:after="720" w:line="240" w:lineRule="atLeast"/>
      <w:jc w:val="center"/>
      <w:outlineLvl w:val="1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line="240" w:lineRule="atLeast"/>
      <w:jc w:val="center"/>
    </w:pPr>
    <w:rPr>
      <w:rFonts w:ascii="Arial" w:hAnsi="Arial" w:cs="Arial"/>
      <w:color w:val="auto"/>
      <w:spacing w:val="60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88" w:lineRule="exact"/>
      <w:jc w:val="both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24">
    <w:name w:val="Основной текст (2)"/>
    <w:basedOn w:val="a"/>
    <w:link w:val="23"/>
    <w:uiPriority w:val="99"/>
    <w:pPr>
      <w:shd w:val="clear" w:color="auto" w:fill="FFFFFF"/>
      <w:spacing w:before="360" w:after="240" w:line="297" w:lineRule="exact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300" w:line="240" w:lineRule="atLeast"/>
    </w:pPr>
    <w:rPr>
      <w:rFonts w:ascii="Arial" w:hAnsi="Arial" w:cs="Arial"/>
      <w:b/>
      <w:bCs/>
      <w:color w:val="auto"/>
      <w:sz w:val="46"/>
      <w:szCs w:val="4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360" w:after="660" w:line="240" w:lineRule="exact"/>
      <w:jc w:val="center"/>
    </w:pPr>
    <w:rPr>
      <w:rFonts w:ascii="Arial" w:hAnsi="Arial" w:cs="Arial"/>
      <w:color w:val="auto"/>
      <w:sz w:val="22"/>
      <w:szCs w:val="22"/>
    </w:rPr>
  </w:style>
  <w:style w:type="paragraph" w:customStyle="1" w:styleId="12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80" w:after="480" w:line="240" w:lineRule="atLeast"/>
      <w:ind w:firstLine="500"/>
      <w:jc w:val="both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i/>
      <w:iCs/>
      <w:sz w:val="22"/>
      <w:szCs w:val="22"/>
      <w:u w:val="none"/>
    </w:rPr>
  </w:style>
  <w:style w:type="character" w:customStyle="1" w:styleId="10">
    <w:name w:val="Сноска + 10"/>
    <w:aliases w:val="5 pt,Полужирный,Не курсив"/>
    <w:basedOn w:val="a4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150"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rPr>
      <w:rFonts w:ascii="Arial" w:hAnsi="Arial" w:cs="Arial"/>
      <w:b/>
      <w:bCs/>
      <w:spacing w:val="0"/>
      <w:sz w:val="46"/>
      <w:szCs w:val="46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Arial" w:hAnsi="Arial" w:cs="Arial"/>
      <w:b/>
      <w:bCs/>
      <w:sz w:val="34"/>
      <w:szCs w:val="34"/>
      <w:u w:val="none"/>
    </w:rPr>
  </w:style>
  <w:style w:type="character" w:customStyle="1" w:styleId="30pt">
    <w:name w:val="Основной текст (3) + Интервал 0 pt"/>
    <w:basedOn w:val="31"/>
    <w:uiPriority w:val="99"/>
    <w:rPr>
      <w:rFonts w:ascii="Arial" w:hAnsi="Arial" w:cs="Arial"/>
      <w:b/>
      <w:bCs/>
      <w:spacing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6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611pt">
    <w:name w:val="Основной текст (6) + 11 pt"/>
    <w:aliases w:val="Не полужирный,Курсив"/>
    <w:basedOn w:val="6"/>
    <w:uiPriority w:val="99"/>
    <w:rPr>
      <w:rFonts w:ascii="Arial" w:hAnsi="Arial" w:cs="Arial"/>
      <w:i/>
      <w:iCs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uiPriority w:val="99"/>
    <w:rPr>
      <w:rFonts w:ascii="Arial" w:hAnsi="Arial" w:cs="Arial"/>
      <w:sz w:val="30"/>
      <w:szCs w:val="30"/>
      <w:u w:val="none"/>
    </w:rPr>
  </w:style>
  <w:style w:type="character" w:customStyle="1" w:styleId="211pt">
    <w:name w:val="Основной текст (2) + 11 pt"/>
    <w:basedOn w:val="23"/>
    <w:uiPriority w:val="99"/>
    <w:rPr>
      <w:rFonts w:ascii="Arial" w:hAnsi="Arial" w:cs="Arial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pacing w:val="0"/>
      <w:sz w:val="46"/>
      <w:szCs w:val="46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sz w:val="22"/>
      <w:szCs w:val="22"/>
      <w:u w:val="none"/>
    </w:rPr>
  </w:style>
  <w:style w:type="character" w:customStyle="1" w:styleId="40">
    <w:name w:val="Основной текст (4) + Не полужирный"/>
    <w:aliases w:val="Курсив2,Интервал 1 pt"/>
    <w:basedOn w:val="4"/>
    <w:uiPriority w:val="99"/>
    <w:rPr>
      <w:rFonts w:ascii="Arial" w:hAnsi="Arial" w:cs="Arial"/>
      <w:i/>
      <w:iCs/>
      <w:spacing w:val="30"/>
      <w:sz w:val="22"/>
      <w:szCs w:val="22"/>
      <w:u w:val="none"/>
    </w:rPr>
  </w:style>
  <w:style w:type="character" w:customStyle="1" w:styleId="46pt">
    <w:name w:val="Основной текст (4) + Интервал 6 pt"/>
    <w:basedOn w:val="4"/>
    <w:uiPriority w:val="99"/>
    <w:rPr>
      <w:rFonts w:ascii="Arial" w:hAnsi="Arial" w:cs="Arial"/>
      <w:b/>
      <w:bCs/>
      <w:spacing w:val="13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22"/>
      <w:szCs w:val="22"/>
      <w:u w:val="none"/>
    </w:rPr>
  </w:style>
  <w:style w:type="character" w:customStyle="1" w:styleId="42">
    <w:name w:val="Основной текст (4)"/>
    <w:basedOn w:val="4"/>
    <w:uiPriority w:val="99"/>
    <w:rPr>
      <w:rFonts w:ascii="Arial" w:hAnsi="Arial" w:cs="Arial"/>
      <w:b/>
      <w:bCs/>
      <w:sz w:val="22"/>
      <w:szCs w:val="22"/>
      <w:u w:val="single"/>
    </w:rPr>
  </w:style>
  <w:style w:type="character" w:customStyle="1" w:styleId="29pt">
    <w:name w:val="Основной текст (2) + 9 pt"/>
    <w:aliases w:val="Полужирный3"/>
    <w:basedOn w:val="23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9">
    <w:name w:val="Основной текст (2) + 9"/>
    <w:aliases w:val="5 pt1,Полужирный2,Курсив1,Интервал 2 pt"/>
    <w:basedOn w:val="23"/>
    <w:uiPriority w:val="99"/>
    <w:rPr>
      <w:rFonts w:ascii="Arial" w:hAnsi="Arial" w:cs="Arial"/>
      <w:b/>
      <w:bCs/>
      <w:i/>
      <w:iCs/>
      <w:spacing w:val="50"/>
      <w:sz w:val="19"/>
      <w:szCs w:val="19"/>
      <w:u w:val="none"/>
      <w:lang w:val="en-US" w:eastAsia="en-US"/>
    </w:rPr>
  </w:style>
  <w:style w:type="character" w:customStyle="1" w:styleId="72pt">
    <w:name w:val="Основной текст (7) + Интервал 2 pt"/>
    <w:basedOn w:val="7"/>
    <w:uiPriority w:val="99"/>
    <w:rPr>
      <w:rFonts w:ascii="Arial" w:hAnsi="Arial" w:cs="Arial"/>
      <w:spacing w:val="50"/>
      <w:sz w:val="22"/>
      <w:szCs w:val="22"/>
      <w:u w:val="none"/>
    </w:rPr>
  </w:style>
  <w:style w:type="character" w:customStyle="1" w:styleId="a6">
    <w:name w:val="Колонтитул_"/>
    <w:basedOn w:val="a0"/>
    <w:link w:val="12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25">
    <w:name w:val="Основной текст (2) + Курсив"/>
    <w:aliases w:val="Интервал 1 pt1"/>
    <w:basedOn w:val="23"/>
    <w:uiPriority w:val="99"/>
    <w:rPr>
      <w:rFonts w:ascii="Arial" w:hAnsi="Arial" w:cs="Arial"/>
      <w:i/>
      <w:iCs/>
      <w:spacing w:val="20"/>
      <w:sz w:val="30"/>
      <w:szCs w:val="30"/>
      <w:u w:val="none"/>
      <w:lang w:val="en-US" w:eastAsia="en-US"/>
    </w:rPr>
  </w:style>
  <w:style w:type="character" w:customStyle="1" w:styleId="214pt">
    <w:name w:val="Основной текст (2) + 14 pt"/>
    <w:aliases w:val="Полужирный1"/>
    <w:basedOn w:val="23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212pt">
    <w:name w:val="Основной текст (2) + 12 pt"/>
    <w:aliases w:val="Интервал 0 pt"/>
    <w:basedOn w:val="23"/>
    <w:uiPriority w:val="99"/>
    <w:rPr>
      <w:rFonts w:ascii="Arial" w:hAnsi="Arial" w:cs="Arial"/>
      <w:spacing w:val="-10"/>
      <w:sz w:val="24"/>
      <w:szCs w:val="24"/>
      <w:u w:val="none"/>
    </w:rPr>
  </w:style>
  <w:style w:type="character" w:customStyle="1" w:styleId="211pt1">
    <w:name w:val="Основной текст (2) + 11 pt1"/>
    <w:basedOn w:val="23"/>
    <w:uiPriority w:val="99"/>
    <w:rPr>
      <w:rFonts w:ascii="Arial" w:hAnsi="Arial" w:cs="Arial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z w:val="32"/>
      <w:szCs w:val="32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after="60" w:line="243" w:lineRule="exact"/>
      <w:jc w:val="center"/>
    </w:pPr>
    <w:rPr>
      <w:rFonts w:ascii="Arial" w:hAnsi="Arial" w:cs="Arial"/>
      <w:i/>
      <w:iCs/>
      <w:color w:val="auto"/>
      <w:sz w:val="22"/>
      <w:szCs w:val="22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60" w:line="240" w:lineRule="atLeast"/>
      <w:jc w:val="righ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4440" w:after="120" w:line="240" w:lineRule="atLeast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420" w:after="120" w:line="240" w:lineRule="atLeast"/>
      <w:jc w:val="right"/>
    </w:pPr>
    <w:rPr>
      <w:rFonts w:ascii="Arial" w:hAnsi="Arial" w:cs="Arial"/>
      <w:b/>
      <w:bCs/>
      <w:color w:val="auto"/>
      <w:spacing w:val="150"/>
      <w:sz w:val="28"/>
      <w:szCs w:val="28"/>
    </w:rPr>
  </w:style>
  <w:style w:type="paragraph" w:customStyle="1" w:styleId="11">
    <w:name w:val="Заголовок №1"/>
    <w:basedOn w:val="a"/>
    <w:link w:val="1"/>
    <w:uiPriority w:val="99"/>
    <w:pPr>
      <w:shd w:val="clear" w:color="auto" w:fill="FFFFFF"/>
      <w:spacing w:before="2400" w:after="120" w:line="686" w:lineRule="exact"/>
      <w:outlineLvl w:val="0"/>
    </w:pPr>
    <w:rPr>
      <w:rFonts w:ascii="Arial" w:hAnsi="Arial" w:cs="Arial"/>
      <w:b/>
      <w:bCs/>
      <w:color w:val="auto"/>
      <w:sz w:val="46"/>
      <w:szCs w:val="46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120" w:after="720" w:line="240" w:lineRule="atLeast"/>
      <w:jc w:val="center"/>
      <w:outlineLvl w:val="1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line="240" w:lineRule="atLeast"/>
      <w:jc w:val="center"/>
    </w:pPr>
    <w:rPr>
      <w:rFonts w:ascii="Arial" w:hAnsi="Arial" w:cs="Arial"/>
      <w:color w:val="auto"/>
      <w:spacing w:val="60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88" w:lineRule="exact"/>
      <w:jc w:val="both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24">
    <w:name w:val="Основной текст (2)"/>
    <w:basedOn w:val="a"/>
    <w:link w:val="23"/>
    <w:uiPriority w:val="99"/>
    <w:pPr>
      <w:shd w:val="clear" w:color="auto" w:fill="FFFFFF"/>
      <w:spacing w:before="360" w:after="240" w:line="297" w:lineRule="exact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300" w:line="240" w:lineRule="atLeast"/>
    </w:pPr>
    <w:rPr>
      <w:rFonts w:ascii="Arial" w:hAnsi="Arial" w:cs="Arial"/>
      <w:b/>
      <w:bCs/>
      <w:color w:val="auto"/>
      <w:sz w:val="46"/>
      <w:szCs w:val="4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360" w:after="660" w:line="240" w:lineRule="exact"/>
      <w:jc w:val="center"/>
    </w:pPr>
    <w:rPr>
      <w:rFonts w:ascii="Arial" w:hAnsi="Arial" w:cs="Arial"/>
      <w:color w:val="auto"/>
      <w:sz w:val="22"/>
      <w:szCs w:val="22"/>
    </w:rPr>
  </w:style>
  <w:style w:type="paragraph" w:customStyle="1" w:styleId="12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80" w:after="480" w:line="240" w:lineRule="atLeast"/>
      <w:ind w:firstLine="500"/>
      <w:jc w:val="both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2019-03-27T15:54:00Z</dcterms:created>
  <dcterms:modified xsi:type="dcterms:W3CDTF">2019-03-27T15:54:00Z</dcterms:modified>
</cp:coreProperties>
</file>